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5DB" w:rsidRDefault="005A380C" w:rsidP="002A25DB">
      <w:pPr>
        <w:pStyle w:val="NormalWeb"/>
        <w:rPr>
          <w:b/>
          <w:sz w:val="32"/>
          <w:szCs w:val="24"/>
          <w:u w:val="single"/>
        </w:rPr>
      </w:pPr>
      <w:r>
        <w:rPr>
          <w:noProof/>
        </w:rPr>
        <w:drawing>
          <wp:anchor distT="0" distB="0" distL="114300" distR="114300" simplePos="0" relativeHeight="251662336" behindDoc="1" locked="0" layoutInCell="1" allowOverlap="1" wp14:anchorId="7177CC0C" wp14:editId="1BDBE9D7">
            <wp:simplePos x="0" y="0"/>
            <wp:positionH relativeFrom="margin">
              <wp:align>center</wp:align>
            </wp:positionH>
            <wp:positionV relativeFrom="paragraph">
              <wp:posOffset>-573379</wp:posOffset>
            </wp:positionV>
            <wp:extent cx="649605" cy="7658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EAP_PKFA_Logo_Color_Tag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9605" cy="765810"/>
                    </a:xfrm>
                    <a:prstGeom prst="rect">
                      <a:avLst/>
                    </a:prstGeom>
                  </pic:spPr>
                </pic:pic>
              </a:graphicData>
            </a:graphic>
          </wp:anchor>
        </w:drawing>
      </w:r>
      <w:r w:rsidRPr="00405820">
        <w:rPr>
          <w:rFonts w:ascii="Lucida Calligraphy" w:hAnsi="Lucida Calligraphy"/>
          <w:b/>
          <w:noProof/>
          <w:sz w:val="28"/>
          <w:szCs w:val="28"/>
          <w:u w:val="single"/>
        </w:rPr>
        <w:drawing>
          <wp:anchor distT="0" distB="0" distL="114300" distR="114300" simplePos="0" relativeHeight="251659264" behindDoc="0" locked="0" layoutInCell="1" allowOverlap="1" wp14:anchorId="1280AFF4" wp14:editId="6DEAEEA4">
            <wp:simplePos x="0" y="0"/>
            <wp:positionH relativeFrom="margin">
              <wp:posOffset>-311150</wp:posOffset>
            </wp:positionH>
            <wp:positionV relativeFrom="margin">
              <wp:posOffset>-366395</wp:posOffset>
            </wp:positionV>
            <wp:extent cx="1132840" cy="3511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sd 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2840" cy="351155"/>
                    </a:xfrm>
                    <a:prstGeom prst="rect">
                      <a:avLst/>
                    </a:prstGeom>
                  </pic:spPr>
                </pic:pic>
              </a:graphicData>
            </a:graphic>
          </wp:anchor>
        </w:drawing>
      </w:r>
      <w:r w:rsidR="00405820">
        <w:rPr>
          <w:noProof/>
        </w:rPr>
        <w:drawing>
          <wp:anchor distT="0" distB="0" distL="114300" distR="114300" simplePos="0" relativeHeight="251660288" behindDoc="0" locked="0" layoutInCell="1" allowOverlap="1" wp14:anchorId="37913467" wp14:editId="58941AAC">
            <wp:simplePos x="0" y="0"/>
            <wp:positionH relativeFrom="margin">
              <wp:posOffset>5247451</wp:posOffset>
            </wp:positionH>
            <wp:positionV relativeFrom="margin">
              <wp:posOffset>-539067</wp:posOffset>
            </wp:positionV>
            <wp:extent cx="1455420" cy="816610"/>
            <wp:effectExtent l="0" t="0" r="0" b="2540"/>
            <wp:wrapSquare wrapText="bothSides"/>
            <wp:docPr id="10" name="Picture 10" descr="http://michigan.gov/images/mde/Color_Logo_307_KB__opt_427076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chigan.gov/images/mde/Color_Logo_307_KB__opt_427076_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816610"/>
                    </a:xfrm>
                    <a:prstGeom prst="rect">
                      <a:avLst/>
                    </a:prstGeom>
                    <a:noFill/>
                    <a:ln>
                      <a:noFill/>
                    </a:ln>
                  </pic:spPr>
                </pic:pic>
              </a:graphicData>
            </a:graphic>
          </wp:anchor>
        </w:drawing>
      </w:r>
    </w:p>
    <w:p w:rsidR="005A380C" w:rsidRDefault="005A380C" w:rsidP="005A380C">
      <w:pPr>
        <w:pStyle w:val="NormalWeb"/>
        <w:rPr>
          <w:b/>
          <w:sz w:val="32"/>
          <w:szCs w:val="24"/>
          <w:u w:val="single"/>
        </w:rPr>
      </w:pPr>
    </w:p>
    <w:p w:rsidR="00ED49EE" w:rsidRPr="005A380C" w:rsidRDefault="00E864B7" w:rsidP="005A380C">
      <w:pPr>
        <w:pStyle w:val="NormalWeb"/>
        <w:jc w:val="center"/>
        <w:rPr>
          <w:rFonts w:ascii="Comic Sans MS" w:hAnsi="Comic Sans MS"/>
          <w:b/>
          <w:sz w:val="28"/>
          <w:szCs w:val="28"/>
          <w:u w:val="single"/>
        </w:rPr>
      </w:pPr>
      <w:r w:rsidRPr="005A380C">
        <w:rPr>
          <w:rFonts w:ascii="Comic Sans MS" w:hAnsi="Comic Sans MS"/>
          <w:b/>
          <w:sz w:val="28"/>
          <w:szCs w:val="28"/>
          <w:u w:val="single"/>
        </w:rPr>
        <w:t>Macomb</w:t>
      </w:r>
      <w:r w:rsidR="00474849" w:rsidRPr="005A380C">
        <w:rPr>
          <w:rFonts w:ascii="Comic Sans MS" w:hAnsi="Comic Sans MS"/>
          <w:b/>
          <w:sz w:val="28"/>
          <w:szCs w:val="28"/>
          <w:u w:val="single"/>
        </w:rPr>
        <w:t xml:space="preserve"> County </w:t>
      </w:r>
      <w:r w:rsidR="002A25DB" w:rsidRPr="005A380C">
        <w:rPr>
          <w:rFonts w:ascii="Comic Sans MS" w:hAnsi="Comic Sans MS"/>
          <w:b/>
          <w:sz w:val="28"/>
          <w:szCs w:val="28"/>
          <w:u w:val="single"/>
        </w:rPr>
        <w:t>GSRP</w:t>
      </w:r>
      <w:r w:rsidR="009E7102" w:rsidRPr="005A380C">
        <w:rPr>
          <w:rFonts w:ascii="Comic Sans MS" w:hAnsi="Comic Sans MS"/>
          <w:b/>
          <w:sz w:val="28"/>
          <w:szCs w:val="28"/>
          <w:u w:val="single"/>
        </w:rPr>
        <w:t>-PreK for All</w:t>
      </w:r>
      <w:r w:rsidR="002A25DB" w:rsidRPr="005A380C">
        <w:rPr>
          <w:rFonts w:ascii="Comic Sans MS" w:hAnsi="Comic Sans MS"/>
          <w:b/>
          <w:sz w:val="28"/>
          <w:szCs w:val="28"/>
          <w:u w:val="single"/>
        </w:rPr>
        <w:t xml:space="preserve"> Program and </w:t>
      </w:r>
      <w:r w:rsidR="00ED49EE" w:rsidRPr="005A380C">
        <w:rPr>
          <w:rFonts w:ascii="Comic Sans MS" w:hAnsi="Comic Sans MS"/>
          <w:b/>
          <w:sz w:val="28"/>
          <w:szCs w:val="28"/>
          <w:u w:val="single"/>
        </w:rPr>
        <w:t>Classroom</w:t>
      </w:r>
      <w:r w:rsidR="005A380C">
        <w:rPr>
          <w:rFonts w:ascii="Comic Sans MS" w:hAnsi="Comic Sans MS"/>
          <w:b/>
          <w:sz w:val="28"/>
          <w:szCs w:val="28"/>
          <w:u w:val="single"/>
        </w:rPr>
        <w:t xml:space="preserve"> </w:t>
      </w:r>
      <w:r w:rsidR="003A5845" w:rsidRPr="005A380C">
        <w:rPr>
          <w:rFonts w:ascii="Comic Sans MS" w:hAnsi="Comic Sans MS"/>
          <w:b/>
          <w:sz w:val="28"/>
          <w:szCs w:val="28"/>
          <w:u w:val="single"/>
        </w:rPr>
        <w:t>Checklist</w:t>
      </w:r>
    </w:p>
    <w:p w:rsidR="009919D5" w:rsidRPr="005A380C" w:rsidRDefault="00474849" w:rsidP="005A380C">
      <w:pPr>
        <w:jc w:val="center"/>
        <w:rPr>
          <w:rFonts w:ascii="Comic Sans MS" w:hAnsi="Comic Sans MS"/>
          <w:sz w:val="24"/>
          <w:szCs w:val="24"/>
        </w:rPr>
      </w:pPr>
      <w:r w:rsidRPr="005A380C">
        <w:rPr>
          <w:rFonts w:ascii="Comic Sans MS" w:hAnsi="Comic Sans MS"/>
          <w:sz w:val="24"/>
          <w:szCs w:val="24"/>
        </w:rPr>
        <w:t>(</w:t>
      </w:r>
      <w:r w:rsidR="002A25DB" w:rsidRPr="005A380C">
        <w:rPr>
          <w:rFonts w:ascii="Comic Sans MS" w:hAnsi="Comic Sans MS"/>
          <w:sz w:val="24"/>
          <w:szCs w:val="24"/>
        </w:rPr>
        <w:t xml:space="preserve">Based on </w:t>
      </w:r>
      <w:r w:rsidR="00AF27D7" w:rsidRPr="005A380C">
        <w:rPr>
          <w:rFonts w:ascii="Comic Sans MS" w:hAnsi="Comic Sans MS"/>
          <w:sz w:val="24"/>
          <w:szCs w:val="24"/>
        </w:rPr>
        <w:t>Classroom Coach</w:t>
      </w:r>
      <w:r w:rsidR="009E7102" w:rsidRPr="005A380C">
        <w:rPr>
          <w:rFonts w:ascii="Comic Sans MS" w:hAnsi="Comic Sans MS"/>
          <w:sz w:val="24"/>
          <w:szCs w:val="24"/>
        </w:rPr>
        <w:t xml:space="preserve"> Items</w:t>
      </w:r>
      <w:r w:rsidR="005A380C" w:rsidRPr="005A380C">
        <w:rPr>
          <w:rFonts w:ascii="Comic Sans MS" w:hAnsi="Comic Sans MS"/>
          <w:sz w:val="24"/>
          <w:szCs w:val="24"/>
        </w:rPr>
        <w:t>/GSRP Implementation Manual, Childcare Licensing</w:t>
      </w:r>
      <w:r w:rsidR="003A5845" w:rsidRPr="005A380C">
        <w:rPr>
          <w:rFonts w:ascii="Comic Sans MS" w:hAnsi="Comic Sans MS"/>
          <w:sz w:val="24"/>
          <w:szCs w:val="24"/>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530"/>
        <w:gridCol w:w="9386"/>
      </w:tblGrid>
      <w:tr w:rsidR="009E7102" w:rsidRPr="0072771F" w:rsidTr="0072771F">
        <w:trPr>
          <w:trHeight w:val="393"/>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E7102" w:rsidRPr="00D65589" w:rsidRDefault="009E7102" w:rsidP="009639F9">
            <w:pPr>
              <w:tabs>
                <w:tab w:val="right" w:pos="9716"/>
              </w:tabs>
              <w:spacing w:after="0" w:line="240" w:lineRule="auto"/>
              <w:rPr>
                <w:rFonts w:ascii="Comic Sans MS" w:eastAsia="Times New Roman" w:hAnsi="Comic Sans MS" w:cs="Arial"/>
                <w:b/>
                <w:color w:val="000000"/>
              </w:rPr>
            </w:pPr>
            <w:r w:rsidRPr="00D65589">
              <w:rPr>
                <w:rFonts w:ascii="Comic Sans MS" w:eastAsia="Times New Roman" w:hAnsi="Comic Sans MS" w:cs="Arial"/>
                <w:b/>
                <w:color w:val="000000"/>
                <w:sz w:val="24"/>
              </w:rPr>
              <w:t>Learning Environment</w:t>
            </w:r>
            <w:r w:rsidRPr="00D65589">
              <w:rPr>
                <w:rFonts w:ascii="Comic Sans MS" w:eastAsia="Times New Roman" w:hAnsi="Comic Sans MS" w:cs="Arial"/>
                <w:b/>
                <w:color w:val="000000"/>
              </w:rPr>
              <w:tab/>
            </w:r>
          </w:p>
        </w:tc>
      </w:tr>
      <w:tr w:rsidR="009E7102" w:rsidRPr="0072771F" w:rsidTr="006819EE">
        <w:trPr>
          <w:trHeight w:val="672"/>
          <w:jc w:val="center"/>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E7102" w:rsidRPr="0072771F" w:rsidRDefault="009E7102" w:rsidP="009639F9">
            <w:pPr>
              <w:spacing w:after="0" w:line="240" w:lineRule="auto"/>
              <w:rPr>
                <w:rFonts w:ascii="Comic Sans MS" w:eastAsia="Times New Roman" w:hAnsi="Comic Sans MS" w:cs="Times New Roman"/>
              </w:rPr>
            </w:pPr>
          </w:p>
        </w:tc>
        <w:tc>
          <w:tcPr>
            <w:tcW w:w="93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E7102" w:rsidRPr="0072771F" w:rsidRDefault="009E7102" w:rsidP="009639F9">
            <w:pPr>
              <w:spacing w:after="0" w:line="240" w:lineRule="auto"/>
              <w:rPr>
                <w:rFonts w:ascii="Comic Sans MS" w:hAnsi="Comic Sans MS" w:cs="Arial"/>
              </w:rPr>
            </w:pPr>
            <w:r w:rsidRPr="0072771F">
              <w:rPr>
                <w:rFonts w:ascii="Comic Sans MS" w:eastAsia="Times New Roman" w:hAnsi="Comic Sans MS" w:cs="Arial"/>
                <w:color w:val="000000"/>
              </w:rPr>
              <w:t xml:space="preserve">Our classroom has a variety of labeled interest areas that have </w:t>
            </w:r>
            <w:r w:rsidR="006819EE" w:rsidRPr="0072771F">
              <w:rPr>
                <w:rFonts w:ascii="Comic Sans MS" w:eastAsia="Times New Roman" w:hAnsi="Comic Sans MS" w:cs="Arial"/>
                <w:color w:val="000000"/>
              </w:rPr>
              <w:t>easily understood names, are clearly marked, and</w:t>
            </w:r>
            <w:r w:rsidRPr="0072771F">
              <w:rPr>
                <w:rFonts w:ascii="Comic Sans MS" w:eastAsia="Times New Roman" w:hAnsi="Comic Sans MS" w:cs="Arial"/>
                <w:color w:val="000000"/>
              </w:rPr>
              <w:t xml:space="preserve"> </w:t>
            </w:r>
            <w:r w:rsidR="006819EE" w:rsidRPr="0072771F">
              <w:rPr>
                <w:rFonts w:ascii="Comic Sans MS" w:eastAsia="Times New Roman" w:hAnsi="Comic Sans MS" w:cs="Arial"/>
                <w:color w:val="000000"/>
              </w:rPr>
              <w:t xml:space="preserve">are </w:t>
            </w:r>
            <w:r w:rsidRPr="0072771F">
              <w:rPr>
                <w:rFonts w:ascii="Comic Sans MS" w:eastAsia="Times New Roman" w:hAnsi="Comic Sans MS" w:cs="Arial"/>
                <w:color w:val="000000"/>
              </w:rPr>
              <w:t>intentionally organized.</w:t>
            </w:r>
            <w:r w:rsidR="006819EE" w:rsidRPr="0072771F">
              <w:rPr>
                <w:rFonts w:ascii="Comic Sans MS" w:eastAsia="Times New Roman" w:hAnsi="Comic Sans MS" w:cs="Arial"/>
                <w:color w:val="000000"/>
              </w:rPr>
              <w:t xml:space="preserve">  </w:t>
            </w:r>
            <w:r w:rsidR="006819EE" w:rsidRPr="0072771F">
              <w:rPr>
                <w:rFonts w:ascii="Comic Sans MS" w:hAnsi="Comic Sans MS" w:cs="Arial"/>
              </w:rPr>
              <w:t>All interest areas and materials are labeled.</w:t>
            </w:r>
          </w:p>
        </w:tc>
      </w:tr>
      <w:tr w:rsidR="0070370F" w:rsidRPr="0072771F" w:rsidTr="0070370F">
        <w:trPr>
          <w:trHeight w:val="861"/>
          <w:jc w:val="center"/>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0370F" w:rsidRPr="0072771F" w:rsidRDefault="0070370F" w:rsidP="009639F9">
            <w:pPr>
              <w:spacing w:after="0" w:line="240" w:lineRule="auto"/>
              <w:rPr>
                <w:rFonts w:ascii="Comic Sans MS" w:eastAsia="Times New Roman" w:hAnsi="Comic Sans MS" w:cs="Times New Roman"/>
              </w:rPr>
            </w:pPr>
          </w:p>
        </w:tc>
        <w:tc>
          <w:tcPr>
            <w:tcW w:w="93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0370F" w:rsidRPr="0072771F" w:rsidRDefault="0070370F" w:rsidP="009639F9">
            <w:pPr>
              <w:spacing w:line="240" w:lineRule="auto"/>
              <w:rPr>
                <w:rFonts w:ascii="Comic Sans MS" w:hAnsi="Comic Sans MS"/>
                <w:highlight w:val="yellow"/>
              </w:rPr>
            </w:pPr>
            <w:r w:rsidRPr="0072771F">
              <w:rPr>
                <w:rFonts w:ascii="Comic Sans MS" w:hAnsi="Comic Sans MS"/>
              </w:rPr>
              <w:t xml:space="preserve">The room is free of health and safety hazards.  Ventilation and lighting are adequate; a comfortable temperature is maintained.  A first-aid kit is easily accessible and available in the classroom. The sign is clearly posted where it is stored. Non-program materials are stored in spaces other than in the classroom. </w:t>
            </w:r>
            <w:bookmarkStart w:id="0" w:name="_GoBack"/>
            <w:bookmarkEnd w:id="0"/>
          </w:p>
        </w:tc>
      </w:tr>
      <w:tr w:rsidR="009E7102" w:rsidRPr="0072771F" w:rsidTr="006819EE">
        <w:trPr>
          <w:trHeight w:val="4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E7102" w:rsidRPr="0072771F" w:rsidRDefault="009E7102" w:rsidP="009639F9">
            <w:pPr>
              <w:spacing w:after="0" w:line="240" w:lineRule="auto"/>
              <w:rPr>
                <w:rFonts w:ascii="Comic Sans MS" w:eastAsia="Times New Roman" w:hAnsi="Comic Sans MS" w:cs="Times New Roman"/>
              </w:rPr>
            </w:pPr>
          </w:p>
        </w:tc>
        <w:tc>
          <w:tcPr>
            <w:tcW w:w="93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E7102" w:rsidRPr="0072771F" w:rsidRDefault="009E7102" w:rsidP="009639F9">
            <w:pPr>
              <w:spacing w:after="0" w:line="240" w:lineRule="auto"/>
              <w:rPr>
                <w:rFonts w:ascii="Comic Sans MS" w:eastAsia="Times New Roman" w:hAnsi="Comic Sans MS" w:cs="Arial"/>
              </w:rPr>
            </w:pPr>
            <w:r w:rsidRPr="0072771F">
              <w:rPr>
                <w:rFonts w:ascii="Comic Sans MS" w:eastAsia="Times New Roman" w:hAnsi="Comic Sans MS" w:cs="Arial"/>
                <w:color w:val="000000"/>
              </w:rPr>
              <w:t xml:space="preserve">Our classroom includes plentiful materials that support children’s active engagement. (See </w:t>
            </w:r>
            <w:hyperlink r:id="rId10" w:history="1">
              <w:r w:rsidRPr="0072771F">
                <w:rPr>
                  <w:rFonts w:ascii="Comic Sans MS" w:eastAsia="Times New Roman" w:hAnsi="Comic Sans MS" w:cs="Arial"/>
                  <w:color w:val="1155CC"/>
                  <w:u w:val="single"/>
                </w:rPr>
                <w:t>Materials Checklist</w:t>
              </w:r>
            </w:hyperlink>
            <w:r w:rsidRPr="0072771F">
              <w:rPr>
                <w:rFonts w:ascii="Comic Sans MS" w:eastAsia="Times New Roman" w:hAnsi="Comic Sans MS" w:cs="Arial"/>
                <w:color w:val="000000"/>
              </w:rPr>
              <w:t>.)</w:t>
            </w:r>
          </w:p>
        </w:tc>
      </w:tr>
      <w:tr w:rsidR="001C17FF" w:rsidRPr="0072771F" w:rsidTr="006819EE">
        <w:trPr>
          <w:trHeight w:val="4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C17FF" w:rsidRPr="0072771F" w:rsidRDefault="001C17FF" w:rsidP="009639F9">
            <w:pPr>
              <w:spacing w:after="0" w:line="240" w:lineRule="auto"/>
              <w:rPr>
                <w:rFonts w:ascii="Comic Sans MS" w:eastAsia="Times New Roman" w:hAnsi="Comic Sans MS" w:cs="Times New Roman"/>
              </w:rPr>
            </w:pPr>
          </w:p>
        </w:tc>
        <w:tc>
          <w:tcPr>
            <w:tcW w:w="93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C17FF" w:rsidRPr="0072771F" w:rsidRDefault="001C17FF" w:rsidP="009639F9">
            <w:pPr>
              <w:spacing w:line="240" w:lineRule="auto"/>
              <w:rPr>
                <w:rFonts w:ascii="Comic Sans MS" w:hAnsi="Comic Sans MS" w:cs="Arial"/>
              </w:rPr>
            </w:pPr>
            <w:r w:rsidRPr="0072771F">
              <w:rPr>
                <w:rFonts w:ascii="Comic Sans MS" w:hAnsi="Comic Sans MS" w:cs="Arial"/>
              </w:rPr>
              <w:t>The location of all interest areas allows children to move freely from one area to the other.  Low furniture, shelves, and room dividers allow children and adults to see from one area to another.  Each interest area has enough space for many children to play at one time.</w:t>
            </w:r>
          </w:p>
        </w:tc>
      </w:tr>
      <w:tr w:rsidR="009E7102" w:rsidRPr="0072771F" w:rsidTr="006819EE">
        <w:trPr>
          <w:trHeight w:val="4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E7102" w:rsidRPr="0072771F" w:rsidRDefault="009E7102" w:rsidP="009639F9">
            <w:pPr>
              <w:spacing w:after="0" w:line="240" w:lineRule="auto"/>
              <w:rPr>
                <w:rFonts w:ascii="Comic Sans MS" w:eastAsia="Times New Roman" w:hAnsi="Comic Sans MS" w:cs="Times New Roman"/>
              </w:rPr>
            </w:pPr>
          </w:p>
        </w:tc>
        <w:tc>
          <w:tcPr>
            <w:tcW w:w="93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E7102" w:rsidRPr="0072771F" w:rsidRDefault="009E7102" w:rsidP="009639F9">
            <w:pPr>
              <w:spacing w:after="0" w:line="240" w:lineRule="auto"/>
              <w:rPr>
                <w:rFonts w:ascii="Comic Sans MS" w:eastAsia="Times New Roman" w:hAnsi="Comic Sans MS" w:cs="Arial"/>
              </w:rPr>
            </w:pPr>
            <w:r w:rsidRPr="0072771F">
              <w:rPr>
                <w:rFonts w:ascii="Comic Sans MS" w:eastAsia="Times New Roman" w:hAnsi="Comic Sans MS" w:cs="Arial"/>
                <w:color w:val="000000"/>
              </w:rPr>
              <w:t>The materials in our classroom reflect the diverse cultural backgrounds and family structures of our students.</w:t>
            </w:r>
          </w:p>
        </w:tc>
      </w:tr>
      <w:tr w:rsidR="001C17FF" w:rsidRPr="0072771F" w:rsidTr="006819EE">
        <w:trPr>
          <w:trHeight w:val="4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C17FF" w:rsidRPr="0072771F" w:rsidRDefault="001C17FF" w:rsidP="009639F9">
            <w:pPr>
              <w:spacing w:after="0" w:line="240" w:lineRule="auto"/>
              <w:rPr>
                <w:rFonts w:ascii="Comic Sans MS" w:eastAsia="Times New Roman" w:hAnsi="Comic Sans MS" w:cs="Times New Roman"/>
              </w:rPr>
            </w:pPr>
          </w:p>
        </w:tc>
        <w:tc>
          <w:tcPr>
            <w:tcW w:w="93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C17FF" w:rsidRPr="0072771F" w:rsidRDefault="001C17FF" w:rsidP="009639F9">
            <w:pPr>
              <w:spacing w:line="240" w:lineRule="auto"/>
              <w:rPr>
                <w:rFonts w:ascii="Comic Sans MS" w:hAnsi="Comic Sans MS" w:cs="Arial"/>
              </w:rPr>
            </w:pPr>
            <w:r w:rsidRPr="0072771F">
              <w:rPr>
                <w:rFonts w:ascii="Comic Sans MS" w:hAnsi="Comic Sans MS" w:cs="Arial"/>
              </w:rPr>
              <w:t>Children can reach and get out materials without adult help.  Materials include many “real” items in place of toy replicas.  Many materials appeal to multiple senses and include both natural and manufactured materials.</w:t>
            </w:r>
          </w:p>
        </w:tc>
      </w:tr>
      <w:tr w:rsidR="009E7102" w:rsidRPr="0072771F" w:rsidTr="006819EE">
        <w:trPr>
          <w:trHeight w:val="4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E7102" w:rsidRPr="0072771F" w:rsidRDefault="009E7102" w:rsidP="009639F9">
            <w:pPr>
              <w:spacing w:after="0" w:line="240" w:lineRule="auto"/>
              <w:rPr>
                <w:rFonts w:ascii="Comic Sans MS" w:eastAsia="Times New Roman" w:hAnsi="Comic Sans MS" w:cs="Times New Roman"/>
              </w:rPr>
            </w:pPr>
          </w:p>
        </w:tc>
        <w:tc>
          <w:tcPr>
            <w:tcW w:w="93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E7102" w:rsidRPr="0072771F" w:rsidRDefault="009E7102" w:rsidP="009639F9">
            <w:pPr>
              <w:spacing w:after="0" w:line="240" w:lineRule="auto"/>
              <w:rPr>
                <w:rFonts w:ascii="Comic Sans MS" w:eastAsia="Times New Roman" w:hAnsi="Comic Sans MS" w:cs="Arial"/>
              </w:rPr>
            </w:pPr>
            <w:r w:rsidRPr="0072771F">
              <w:rPr>
                <w:rFonts w:ascii="Comic Sans MS" w:eastAsia="Times New Roman" w:hAnsi="Comic Sans MS" w:cs="Arial"/>
                <w:color w:val="000000"/>
              </w:rPr>
              <w:t>A variety of child-initiated work is displayed at child-level throughout the learning environment (e.g., open-ended artwork, photos of children’s work, samples of emergent writing, and results of scientific experiments).</w:t>
            </w:r>
          </w:p>
        </w:tc>
      </w:tr>
      <w:tr w:rsidR="009E7102" w:rsidRPr="0072771F" w:rsidTr="006819EE">
        <w:trPr>
          <w:trHeight w:val="4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E7102" w:rsidRPr="0072771F" w:rsidRDefault="006819EE" w:rsidP="009639F9">
            <w:pPr>
              <w:spacing w:after="0" w:line="240" w:lineRule="auto"/>
              <w:rPr>
                <w:rFonts w:ascii="Comic Sans MS" w:eastAsia="Times New Roman" w:hAnsi="Comic Sans MS" w:cs="Times New Roman"/>
              </w:rPr>
            </w:pPr>
            <w:r w:rsidRPr="0072771F">
              <w:rPr>
                <w:rFonts w:ascii="Comic Sans MS" w:eastAsia="Times New Roman" w:hAnsi="Comic Sans MS" w:cs="Arial"/>
                <w:color w:val="000000"/>
              </w:rPr>
              <w:t xml:space="preserve">    </w:t>
            </w:r>
          </w:p>
        </w:tc>
        <w:tc>
          <w:tcPr>
            <w:tcW w:w="93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E7102" w:rsidRPr="0072771F" w:rsidRDefault="009E7102" w:rsidP="009639F9">
            <w:pPr>
              <w:spacing w:after="0" w:line="240" w:lineRule="auto"/>
              <w:rPr>
                <w:rFonts w:ascii="Comic Sans MS" w:eastAsia="Times New Roman" w:hAnsi="Comic Sans MS" w:cs="Arial"/>
              </w:rPr>
            </w:pPr>
            <w:r w:rsidRPr="0072771F">
              <w:rPr>
                <w:rFonts w:ascii="Comic Sans MS" w:eastAsia="Times New Roman" w:hAnsi="Comic Sans MS" w:cs="Arial"/>
                <w:color w:val="000000"/>
              </w:rPr>
              <w:t>Many examples of environmental print that encourage children to write letters, numbers, names, and words are intentionally placed throughout the classroom.</w:t>
            </w:r>
          </w:p>
        </w:tc>
      </w:tr>
      <w:tr w:rsidR="001C17FF" w:rsidRPr="0072771F" w:rsidTr="006819EE">
        <w:trPr>
          <w:trHeight w:val="440"/>
          <w:jc w:val="center"/>
        </w:trPr>
        <w:tc>
          <w:tcPr>
            <w:tcW w:w="5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C17FF" w:rsidRPr="0072771F" w:rsidRDefault="001C17FF" w:rsidP="009639F9">
            <w:pPr>
              <w:spacing w:after="0" w:line="240" w:lineRule="auto"/>
              <w:rPr>
                <w:rFonts w:ascii="Comic Sans MS" w:eastAsia="Times New Roman" w:hAnsi="Comic Sans MS" w:cs="Arial"/>
                <w:color w:val="000000"/>
              </w:rPr>
            </w:pPr>
          </w:p>
        </w:tc>
        <w:tc>
          <w:tcPr>
            <w:tcW w:w="93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C17FF" w:rsidRPr="0072771F" w:rsidRDefault="001C17FF" w:rsidP="009639F9">
            <w:pPr>
              <w:spacing w:line="240" w:lineRule="auto"/>
              <w:rPr>
                <w:rFonts w:ascii="Comic Sans MS" w:hAnsi="Comic Sans MS"/>
              </w:rPr>
            </w:pPr>
            <w:r w:rsidRPr="0072771F">
              <w:rPr>
                <w:rFonts w:ascii="Comic Sans MS" w:hAnsi="Comic Sans MS"/>
              </w:rPr>
              <w:t>The outdoor play area includes both stationary and portable equipment and materials for various types of play.</w:t>
            </w:r>
            <w:r w:rsidR="0070370F" w:rsidRPr="0072771F">
              <w:rPr>
                <w:rFonts w:ascii="Comic Sans MS" w:hAnsi="Comic Sans MS"/>
              </w:rPr>
              <w:t xml:space="preserve">  The outdoor play area is free of health and safety hazards.</w:t>
            </w:r>
          </w:p>
        </w:tc>
      </w:tr>
    </w:tbl>
    <w:p w:rsidR="00D438E3" w:rsidRPr="0072771F" w:rsidRDefault="00D438E3" w:rsidP="009639F9">
      <w:pPr>
        <w:spacing w:line="240" w:lineRule="auto"/>
        <w:rPr>
          <w:rFonts w:ascii="Comic Sans MS" w:hAnsi="Comic Sans M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20"/>
        <w:gridCol w:w="9296"/>
      </w:tblGrid>
      <w:tr w:rsidR="00701C36" w:rsidRPr="0072771F" w:rsidTr="0089194B">
        <w:trPr>
          <w:trHeight w:val="440"/>
          <w:jc w:val="center"/>
        </w:trPr>
        <w:tc>
          <w:tcPr>
            <w:tcW w:w="9916" w:type="dxa"/>
            <w:gridSpan w:val="2"/>
            <w:tcBorders>
              <w:top w:val="single" w:sz="8" w:space="0" w:color="000000"/>
              <w:left w:val="single" w:sz="8" w:space="0" w:color="000000"/>
              <w:bottom w:val="single" w:sz="8" w:space="0" w:color="000000"/>
              <w:right w:val="single" w:sz="8" w:space="0" w:color="000000"/>
            </w:tcBorders>
            <w:shd w:val="clear" w:color="auto" w:fill="FFFFFF"/>
          </w:tcPr>
          <w:p w:rsidR="00701C36" w:rsidRPr="00D65589" w:rsidRDefault="00701C36" w:rsidP="009639F9">
            <w:pPr>
              <w:tabs>
                <w:tab w:val="right" w:pos="9716"/>
              </w:tabs>
              <w:spacing w:after="0" w:line="240" w:lineRule="auto"/>
              <w:rPr>
                <w:rFonts w:ascii="Comic Sans MS" w:eastAsia="Times New Roman" w:hAnsi="Comic Sans MS" w:cs="Arial"/>
                <w:b/>
                <w:color w:val="000000"/>
              </w:rPr>
            </w:pPr>
            <w:r w:rsidRPr="00D65589">
              <w:rPr>
                <w:rFonts w:ascii="Comic Sans MS" w:eastAsia="Times New Roman" w:hAnsi="Comic Sans MS" w:cs="Arial"/>
                <w:b/>
                <w:color w:val="000000"/>
                <w:sz w:val="24"/>
              </w:rPr>
              <w:t>Daily Routine</w:t>
            </w:r>
            <w:r w:rsidRPr="00D65589">
              <w:rPr>
                <w:rFonts w:ascii="Comic Sans MS" w:eastAsia="Times New Roman" w:hAnsi="Comic Sans MS" w:cs="Arial"/>
                <w:b/>
                <w:color w:val="000000"/>
              </w:rPr>
              <w:tab/>
            </w:r>
          </w:p>
        </w:tc>
      </w:tr>
      <w:tr w:rsidR="002464BA" w:rsidRPr="0072771F" w:rsidTr="002464BA">
        <w:trPr>
          <w:trHeight w:val="672"/>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2464BA" w:rsidRPr="0072771F" w:rsidRDefault="002464BA" w:rsidP="0072771F">
            <w:pPr>
              <w:spacing w:after="0" w:line="240" w:lineRule="auto"/>
              <w:rPr>
                <w:rFonts w:ascii="Comic Sans MS" w:hAnsi="Comic Sans MS"/>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64BA" w:rsidRPr="0072771F" w:rsidRDefault="002464BA" w:rsidP="0072771F">
            <w:pPr>
              <w:spacing w:after="0" w:line="240" w:lineRule="auto"/>
              <w:rPr>
                <w:rFonts w:ascii="Comic Sans MS" w:hAnsi="Comic Sans MS"/>
              </w:rPr>
            </w:pPr>
            <w:r w:rsidRPr="0072771F">
              <w:rPr>
                <w:rFonts w:ascii="Comic Sans MS" w:hAnsi="Comic Sans MS"/>
              </w:rPr>
              <w:t>The daily routine is posted for children at their eye level and using pictures, symbols, and words for each part of the daily routine.</w:t>
            </w:r>
          </w:p>
        </w:tc>
      </w:tr>
      <w:tr w:rsidR="002464BA" w:rsidRPr="0072771F" w:rsidTr="002464BA">
        <w:trPr>
          <w:trHeight w:val="44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2464BA" w:rsidRPr="0072771F" w:rsidRDefault="002464BA" w:rsidP="0072771F">
            <w:pPr>
              <w:spacing w:after="0" w:line="240" w:lineRule="auto"/>
              <w:rPr>
                <w:rFonts w:ascii="Comic Sans MS" w:hAnsi="Comic Sans MS"/>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64BA" w:rsidRPr="0072771F" w:rsidRDefault="002464BA" w:rsidP="0072771F">
            <w:pPr>
              <w:spacing w:after="0" w:line="240" w:lineRule="auto"/>
              <w:rPr>
                <w:rFonts w:ascii="Comic Sans MS" w:hAnsi="Comic Sans MS"/>
              </w:rPr>
            </w:pPr>
            <w:r w:rsidRPr="0072771F">
              <w:rPr>
                <w:rFonts w:ascii="Comic Sans MS" w:hAnsi="Comic Sans MS"/>
              </w:rPr>
              <w:t>The classroom follows a consistent daily routine.  The teachers refer children to the visual daily schedule throughout the day.</w:t>
            </w:r>
          </w:p>
          <w:p w:rsidR="002464BA" w:rsidRPr="0072771F" w:rsidRDefault="002464BA" w:rsidP="0072771F">
            <w:pPr>
              <w:spacing w:after="0" w:line="240" w:lineRule="auto"/>
              <w:rPr>
                <w:rFonts w:ascii="Comic Sans MS" w:eastAsia="Times New Roman" w:hAnsi="Comic Sans MS" w:cs="Arial"/>
              </w:rPr>
            </w:pPr>
          </w:p>
        </w:tc>
      </w:tr>
      <w:tr w:rsidR="002464BA" w:rsidRPr="0072771F" w:rsidTr="002464BA">
        <w:trPr>
          <w:trHeight w:val="44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2464BA" w:rsidRPr="0072771F" w:rsidRDefault="002464BA" w:rsidP="0072771F">
            <w:pPr>
              <w:spacing w:after="0" w:line="240" w:lineRule="auto"/>
              <w:rPr>
                <w:rFonts w:ascii="Comic Sans MS" w:hAnsi="Comic Sans MS"/>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464BA" w:rsidRPr="0072771F" w:rsidRDefault="002464BA" w:rsidP="0072771F">
            <w:pPr>
              <w:spacing w:after="0" w:line="240" w:lineRule="auto"/>
              <w:rPr>
                <w:rFonts w:ascii="Comic Sans MS" w:hAnsi="Comic Sans MS"/>
              </w:rPr>
            </w:pPr>
            <w:r w:rsidRPr="0072771F">
              <w:rPr>
                <w:rFonts w:ascii="Comic Sans MS" w:hAnsi="Comic Sans MS"/>
              </w:rPr>
              <w:t xml:space="preserve">The daily routine is posted for teachers and parents with descriptors. </w:t>
            </w:r>
          </w:p>
          <w:p w:rsidR="002464BA" w:rsidRPr="0072771F" w:rsidRDefault="002464BA" w:rsidP="0072771F">
            <w:pPr>
              <w:spacing w:after="0" w:line="240" w:lineRule="auto"/>
              <w:rPr>
                <w:rFonts w:ascii="Comic Sans MS" w:hAnsi="Comic Sans MS" w:cs="Arial"/>
              </w:rPr>
            </w:pPr>
          </w:p>
        </w:tc>
      </w:tr>
      <w:tr w:rsidR="002464BA" w:rsidRPr="0072771F" w:rsidTr="0072771F">
        <w:trPr>
          <w:trHeight w:val="1689"/>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2464BA" w:rsidRPr="0072771F" w:rsidRDefault="002464BA" w:rsidP="0072771F">
            <w:pPr>
              <w:spacing w:after="0" w:line="240" w:lineRule="auto"/>
              <w:rPr>
                <w:rFonts w:ascii="Comic Sans MS" w:hAnsi="Comic Sans MS"/>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64BA" w:rsidRPr="0072771F" w:rsidRDefault="002464BA" w:rsidP="0072771F">
            <w:pPr>
              <w:spacing w:after="0" w:line="240" w:lineRule="auto"/>
              <w:rPr>
                <w:rFonts w:ascii="Comic Sans MS" w:hAnsi="Comic Sans MS"/>
              </w:rPr>
            </w:pPr>
            <w:r w:rsidRPr="0072771F">
              <w:rPr>
                <w:rFonts w:ascii="Comic Sans MS" w:hAnsi="Comic Sans MS"/>
              </w:rPr>
              <w:t>The Daily Routine must include times for children to:  make plans; carry out their plans; reflect and discuss their activities; engage in small-group activities; engage in large group activities; have snacks or meals; clean-up; transition to other activities; play outside; and nap or rest (if applicable).  Appropriate time is allocated for each part of the daily routine.</w:t>
            </w:r>
          </w:p>
          <w:p w:rsidR="002464BA" w:rsidRPr="0072771F" w:rsidRDefault="002464BA" w:rsidP="0072771F">
            <w:pPr>
              <w:spacing w:after="0" w:line="240" w:lineRule="auto"/>
              <w:rPr>
                <w:rFonts w:ascii="Comic Sans MS" w:eastAsia="Times New Roman" w:hAnsi="Comic Sans MS" w:cs="Arial"/>
              </w:rPr>
            </w:pPr>
          </w:p>
        </w:tc>
      </w:tr>
      <w:tr w:rsidR="002464BA" w:rsidRPr="0072771F" w:rsidTr="002464BA">
        <w:trPr>
          <w:trHeight w:val="44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2464BA" w:rsidRPr="0072771F" w:rsidRDefault="002464BA" w:rsidP="0072771F">
            <w:pPr>
              <w:spacing w:after="0" w:line="240" w:lineRule="auto"/>
              <w:rPr>
                <w:rFonts w:ascii="Comic Sans MS" w:hAnsi="Comic Sans MS" w:cs="Arial"/>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464BA" w:rsidRPr="0072771F" w:rsidRDefault="002464BA" w:rsidP="0072771F">
            <w:pPr>
              <w:spacing w:after="0" w:line="240" w:lineRule="auto"/>
              <w:rPr>
                <w:rFonts w:ascii="Comic Sans MS" w:hAnsi="Comic Sans MS" w:cs="Arial"/>
              </w:rPr>
            </w:pPr>
            <w:r w:rsidRPr="0072771F">
              <w:rPr>
                <w:rFonts w:ascii="Comic Sans MS" w:hAnsi="Comic Sans MS" w:cs="Arial"/>
              </w:rPr>
              <w:t>Children are engaged in active learning each part of the daily routine.</w:t>
            </w:r>
          </w:p>
        </w:tc>
      </w:tr>
      <w:tr w:rsidR="002464BA" w:rsidRPr="0072771F" w:rsidTr="0072771F">
        <w:trPr>
          <w:trHeight w:val="501"/>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2464BA" w:rsidRPr="0072771F" w:rsidRDefault="002464BA" w:rsidP="0072771F">
            <w:pPr>
              <w:spacing w:after="0" w:line="240" w:lineRule="auto"/>
              <w:rPr>
                <w:rFonts w:ascii="Comic Sans MS" w:eastAsia="Times New Roman" w:hAnsi="Comic Sans MS" w:cs="Arial"/>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464BA" w:rsidRPr="0072771F" w:rsidRDefault="002464BA" w:rsidP="0072771F">
            <w:pPr>
              <w:spacing w:after="0" w:line="240" w:lineRule="auto"/>
              <w:rPr>
                <w:rFonts w:ascii="Comic Sans MS" w:eastAsia="Times New Roman" w:hAnsi="Comic Sans MS" w:cs="Arial"/>
              </w:rPr>
            </w:pPr>
            <w:r w:rsidRPr="0072771F">
              <w:rPr>
                <w:rFonts w:ascii="Comic Sans MS" w:eastAsia="Times New Roman" w:hAnsi="Comic Sans MS" w:cs="Arial"/>
              </w:rPr>
              <w:t>Throughout the daily routine, children are given opportunities to make many choices.</w:t>
            </w:r>
          </w:p>
        </w:tc>
      </w:tr>
      <w:tr w:rsidR="009639F9" w:rsidRPr="0072771F" w:rsidTr="0072771F">
        <w:trPr>
          <w:trHeight w:val="474"/>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9639F9" w:rsidRPr="0072771F" w:rsidRDefault="009639F9" w:rsidP="0072771F">
            <w:pPr>
              <w:spacing w:after="0" w:line="240" w:lineRule="auto"/>
              <w:rPr>
                <w:rFonts w:ascii="Comic Sans MS" w:eastAsia="Times New Roman" w:hAnsi="Comic Sans MS" w:cs="Arial"/>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639F9" w:rsidRPr="0072771F" w:rsidRDefault="009639F9" w:rsidP="0072771F">
            <w:pPr>
              <w:spacing w:after="0" w:line="240" w:lineRule="auto"/>
              <w:rPr>
                <w:rFonts w:ascii="Comic Sans MS" w:hAnsi="Comic Sans MS"/>
              </w:rPr>
            </w:pPr>
            <w:r w:rsidRPr="0072771F">
              <w:rPr>
                <w:rFonts w:ascii="Comic Sans MS" w:hAnsi="Comic Sans MS"/>
              </w:rPr>
              <w:t>Children do things for themselves at snack or meal times.</w:t>
            </w:r>
          </w:p>
          <w:p w:rsidR="009639F9" w:rsidRPr="0072771F" w:rsidRDefault="009639F9" w:rsidP="0072771F">
            <w:pPr>
              <w:spacing w:after="0" w:line="240" w:lineRule="auto"/>
              <w:rPr>
                <w:rFonts w:ascii="Comic Sans MS" w:eastAsia="Times New Roman" w:hAnsi="Comic Sans MS" w:cs="Arial"/>
              </w:rPr>
            </w:pPr>
          </w:p>
        </w:tc>
      </w:tr>
      <w:tr w:rsidR="009639F9" w:rsidRPr="0072771F" w:rsidTr="0072771F">
        <w:trPr>
          <w:trHeight w:val="807"/>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9639F9" w:rsidRPr="0072771F" w:rsidRDefault="009639F9" w:rsidP="0072771F">
            <w:pPr>
              <w:spacing w:after="0" w:line="240" w:lineRule="auto"/>
              <w:rPr>
                <w:rFonts w:ascii="Comic Sans MS" w:eastAsia="Times New Roman" w:hAnsi="Comic Sans MS" w:cs="Arial"/>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639F9" w:rsidRPr="0072771F" w:rsidRDefault="009639F9" w:rsidP="0072771F">
            <w:pPr>
              <w:spacing w:after="0" w:line="240" w:lineRule="auto"/>
              <w:rPr>
                <w:rFonts w:ascii="Comic Sans MS" w:hAnsi="Comic Sans MS"/>
              </w:rPr>
            </w:pPr>
            <w:r w:rsidRPr="0072771F">
              <w:rPr>
                <w:rFonts w:ascii="Comic Sans MS" w:hAnsi="Comic Sans MS"/>
              </w:rPr>
              <w:t>Adults eat with children and interact in a conversational manner during snack or meal times.</w:t>
            </w:r>
          </w:p>
        </w:tc>
      </w:tr>
      <w:tr w:rsidR="009639F9" w:rsidRPr="0072771F" w:rsidTr="0072771F">
        <w:trPr>
          <w:trHeight w:val="591"/>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9639F9" w:rsidRPr="0072771F" w:rsidRDefault="009639F9" w:rsidP="0072771F">
            <w:pPr>
              <w:spacing w:after="0" w:line="240" w:lineRule="auto"/>
              <w:rPr>
                <w:rFonts w:ascii="Comic Sans MS" w:eastAsia="Times New Roman" w:hAnsi="Comic Sans MS" w:cs="Arial"/>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639F9" w:rsidRPr="0072771F" w:rsidRDefault="009639F9" w:rsidP="0072771F">
            <w:pPr>
              <w:spacing w:after="0" w:line="240" w:lineRule="auto"/>
              <w:rPr>
                <w:rFonts w:ascii="Comic Sans MS" w:hAnsi="Comic Sans MS"/>
              </w:rPr>
            </w:pPr>
            <w:r w:rsidRPr="0072771F">
              <w:rPr>
                <w:rFonts w:ascii="Comic Sans MS" w:hAnsi="Comic Sans MS"/>
              </w:rPr>
              <w:t>Nutritious food is provided by the program.</w:t>
            </w:r>
          </w:p>
        </w:tc>
      </w:tr>
      <w:tr w:rsidR="009639F9" w:rsidRPr="0072771F" w:rsidTr="0072771F">
        <w:trPr>
          <w:trHeight w:val="483"/>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9639F9" w:rsidRPr="0072771F" w:rsidRDefault="009639F9" w:rsidP="0072771F">
            <w:pPr>
              <w:spacing w:after="0" w:line="240" w:lineRule="auto"/>
              <w:rPr>
                <w:rFonts w:ascii="Comic Sans MS" w:eastAsia="Times New Roman" w:hAnsi="Comic Sans MS" w:cs="Arial"/>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639F9" w:rsidRPr="0072771F" w:rsidRDefault="009639F9" w:rsidP="0072771F">
            <w:pPr>
              <w:spacing w:after="0" w:line="240" w:lineRule="auto"/>
              <w:rPr>
                <w:rFonts w:ascii="Comic Sans MS" w:hAnsi="Comic Sans MS"/>
              </w:rPr>
            </w:pPr>
            <w:r w:rsidRPr="0072771F">
              <w:rPr>
                <w:rFonts w:ascii="Comic Sans MS" w:hAnsi="Comic Sans MS"/>
              </w:rPr>
              <w:t>Children are given choices of quiet activities at rest time.</w:t>
            </w:r>
          </w:p>
        </w:tc>
      </w:tr>
      <w:tr w:rsidR="002464BA" w:rsidRPr="0072771F" w:rsidTr="002464BA">
        <w:trPr>
          <w:trHeight w:val="798"/>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2464BA" w:rsidRPr="0072771F" w:rsidRDefault="002464BA" w:rsidP="0072771F">
            <w:pPr>
              <w:spacing w:after="0" w:line="240" w:lineRule="auto"/>
              <w:rPr>
                <w:rFonts w:ascii="Comic Sans MS" w:eastAsia="Times New Roman" w:hAnsi="Comic Sans MS" w:cs="Arial"/>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464BA" w:rsidRPr="0072771F" w:rsidRDefault="002464BA" w:rsidP="0072771F">
            <w:pPr>
              <w:spacing w:after="0" w:line="240" w:lineRule="auto"/>
              <w:rPr>
                <w:rFonts w:ascii="Comic Sans MS" w:eastAsia="Times New Roman" w:hAnsi="Comic Sans MS" w:cs="Arial"/>
              </w:rPr>
            </w:pPr>
            <w:r w:rsidRPr="0072771F">
              <w:rPr>
                <w:rFonts w:ascii="Comic Sans MS" w:eastAsia="Times New Roman" w:hAnsi="Comic Sans MS" w:cs="Arial"/>
              </w:rPr>
              <w:t>Thirty minutes of outside time is provided for a ½ day program.  For a full day program, children have 2 sessions of outside time that lasts thirty minutes.</w:t>
            </w:r>
          </w:p>
        </w:tc>
      </w:tr>
    </w:tbl>
    <w:p w:rsidR="00D438E3" w:rsidRPr="009E7102" w:rsidRDefault="00D438E3" w:rsidP="009E7102">
      <w:pPr>
        <w:rPr>
          <w:sz w:val="24"/>
          <w:szCs w:val="24"/>
        </w:rPr>
      </w:pPr>
    </w:p>
    <w:p w:rsidR="00474849" w:rsidRDefault="00474849" w:rsidP="00474849">
      <w:pPr>
        <w:pStyle w:val="ListParagraph"/>
        <w:rPr>
          <w:sz w:val="24"/>
          <w:szCs w:val="24"/>
        </w:rPr>
      </w:pPr>
    </w:p>
    <w:p w:rsidR="005A380C" w:rsidRPr="00474849" w:rsidRDefault="005A380C" w:rsidP="00474849">
      <w:pPr>
        <w:pStyle w:val="ListParagraph"/>
        <w:rPr>
          <w:sz w:val="24"/>
          <w:szCs w:val="24"/>
        </w:rPr>
      </w:pPr>
    </w:p>
    <w:p w:rsidR="002A25DB" w:rsidRDefault="002A25DB" w:rsidP="00B467A6">
      <w:pPr>
        <w:rPr>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20"/>
        <w:gridCol w:w="9296"/>
      </w:tblGrid>
      <w:tr w:rsidR="0072771F" w:rsidRPr="0072771F" w:rsidTr="00F377D3">
        <w:trPr>
          <w:trHeight w:val="505"/>
          <w:jc w:val="center"/>
        </w:trPr>
        <w:tc>
          <w:tcPr>
            <w:tcW w:w="9916" w:type="dxa"/>
            <w:gridSpan w:val="2"/>
            <w:tcBorders>
              <w:top w:val="single" w:sz="8" w:space="0" w:color="000000"/>
              <w:left w:val="single" w:sz="8" w:space="0" w:color="000000"/>
              <w:bottom w:val="single" w:sz="8" w:space="0" w:color="000000"/>
              <w:right w:val="single" w:sz="8" w:space="0" w:color="000000"/>
            </w:tcBorders>
            <w:shd w:val="clear" w:color="auto" w:fill="FFFFFF"/>
          </w:tcPr>
          <w:p w:rsidR="0072771F" w:rsidRPr="00F377D3" w:rsidRDefault="0072771F" w:rsidP="00F377D3">
            <w:pPr>
              <w:spacing w:after="0" w:line="240" w:lineRule="auto"/>
              <w:rPr>
                <w:rFonts w:ascii="Comic Sans MS" w:hAnsi="Comic Sans MS"/>
                <w:b/>
                <w:sz w:val="24"/>
                <w:szCs w:val="24"/>
              </w:rPr>
            </w:pPr>
            <w:r w:rsidRPr="00F377D3">
              <w:rPr>
                <w:rFonts w:ascii="Comic Sans MS" w:hAnsi="Comic Sans MS"/>
                <w:b/>
                <w:sz w:val="24"/>
                <w:szCs w:val="24"/>
              </w:rPr>
              <w:t>Adult-Child Interactions</w:t>
            </w:r>
            <w:r w:rsidRPr="00F377D3">
              <w:rPr>
                <w:rFonts w:ascii="Comic Sans MS" w:eastAsia="Times New Roman" w:hAnsi="Comic Sans MS" w:cs="Arial"/>
                <w:color w:val="000000"/>
                <w:sz w:val="24"/>
                <w:szCs w:val="24"/>
              </w:rPr>
              <w:tab/>
            </w:r>
          </w:p>
        </w:tc>
      </w:tr>
      <w:tr w:rsidR="0072771F" w:rsidRPr="0072771F" w:rsidTr="00F377D3">
        <w:trPr>
          <w:trHeight w:val="762"/>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72771F" w:rsidRPr="00F377D3" w:rsidRDefault="0072771F" w:rsidP="00F377D3">
            <w:pPr>
              <w:spacing w:after="0" w:line="240" w:lineRule="auto"/>
              <w:rPr>
                <w:rFonts w:ascii="Comic Sans MS" w:hAnsi="Comic Sans MS"/>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2771F" w:rsidRPr="00F377D3" w:rsidRDefault="0072771F" w:rsidP="00F377D3">
            <w:pPr>
              <w:spacing w:after="0" w:line="240" w:lineRule="auto"/>
              <w:rPr>
                <w:rFonts w:ascii="Comic Sans MS" w:hAnsi="Comic Sans MS"/>
                <w:sz w:val="24"/>
                <w:szCs w:val="24"/>
              </w:rPr>
            </w:pPr>
            <w:r w:rsidRPr="00F377D3">
              <w:rPr>
                <w:rFonts w:ascii="Comic Sans MS" w:hAnsi="Comic Sans MS"/>
                <w:sz w:val="24"/>
                <w:szCs w:val="24"/>
              </w:rPr>
              <w:t>Adults focus on children as opposed to classroom cleaning tasks or other duties during the program day.</w:t>
            </w:r>
          </w:p>
        </w:tc>
      </w:tr>
      <w:tr w:rsidR="0072771F" w:rsidRPr="0072771F" w:rsidTr="0042026C">
        <w:trPr>
          <w:trHeight w:val="44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72771F" w:rsidRPr="00F377D3" w:rsidRDefault="0072771F" w:rsidP="00F377D3">
            <w:pPr>
              <w:spacing w:after="0" w:line="240" w:lineRule="auto"/>
              <w:rPr>
                <w:rFonts w:ascii="Comic Sans MS" w:hAnsi="Comic Sans MS"/>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2771F" w:rsidRPr="00F377D3" w:rsidRDefault="0072771F" w:rsidP="00F377D3">
            <w:pPr>
              <w:spacing w:after="0" w:line="240" w:lineRule="auto"/>
              <w:rPr>
                <w:rFonts w:ascii="Comic Sans MS" w:eastAsia="Times New Roman" w:hAnsi="Comic Sans MS" w:cs="Arial"/>
                <w:sz w:val="24"/>
                <w:szCs w:val="24"/>
              </w:rPr>
            </w:pPr>
            <w:r w:rsidRPr="00F377D3">
              <w:rPr>
                <w:rFonts w:ascii="Comic Sans MS" w:hAnsi="Comic Sans MS"/>
                <w:sz w:val="24"/>
                <w:szCs w:val="24"/>
              </w:rPr>
              <w:t>Adults show positive, calm, respectful, and nurturing attention to children.</w:t>
            </w:r>
          </w:p>
        </w:tc>
      </w:tr>
      <w:tr w:rsidR="0072771F" w:rsidRPr="0072771F" w:rsidTr="0042026C">
        <w:trPr>
          <w:trHeight w:val="44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72771F" w:rsidRPr="00F377D3" w:rsidRDefault="0072771F" w:rsidP="00F377D3">
            <w:pPr>
              <w:spacing w:after="0" w:line="240" w:lineRule="auto"/>
              <w:rPr>
                <w:rFonts w:ascii="Comic Sans MS" w:hAnsi="Comic Sans MS"/>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2771F" w:rsidRPr="00F377D3" w:rsidRDefault="0072771F" w:rsidP="00F377D3">
            <w:pPr>
              <w:spacing w:after="0" w:line="240" w:lineRule="auto"/>
              <w:rPr>
                <w:rFonts w:ascii="Comic Sans MS" w:hAnsi="Comic Sans MS"/>
                <w:sz w:val="24"/>
                <w:szCs w:val="24"/>
              </w:rPr>
            </w:pPr>
            <w:r w:rsidRPr="00F377D3">
              <w:rPr>
                <w:rFonts w:ascii="Comic Sans MS" w:hAnsi="Comic Sans MS"/>
                <w:sz w:val="24"/>
                <w:szCs w:val="24"/>
              </w:rPr>
              <w:t>Adults ask questions sparingly and use open-ended questions, comments, and acknowledgements.</w:t>
            </w:r>
          </w:p>
        </w:tc>
      </w:tr>
      <w:tr w:rsidR="0072771F" w:rsidRPr="0072771F" w:rsidTr="0072771F">
        <w:trPr>
          <w:trHeight w:val="816"/>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72771F" w:rsidRPr="00F377D3" w:rsidRDefault="0072771F" w:rsidP="00F377D3">
            <w:pPr>
              <w:spacing w:after="0" w:line="240" w:lineRule="auto"/>
              <w:rPr>
                <w:rFonts w:ascii="Comic Sans MS" w:hAnsi="Comic Sans MS"/>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2771F" w:rsidRPr="00F377D3" w:rsidRDefault="0072771F" w:rsidP="00F377D3">
            <w:pPr>
              <w:spacing w:after="0" w:line="240" w:lineRule="auto"/>
              <w:rPr>
                <w:rFonts w:ascii="Comic Sans MS" w:hAnsi="Comic Sans MS"/>
                <w:sz w:val="24"/>
                <w:szCs w:val="24"/>
              </w:rPr>
            </w:pPr>
            <w:r w:rsidRPr="00F377D3">
              <w:rPr>
                <w:rFonts w:ascii="Comic Sans MS" w:hAnsi="Comic Sans MS"/>
                <w:sz w:val="24"/>
                <w:szCs w:val="24"/>
              </w:rPr>
              <w:t>Adult use many strategies to support English Language Learners in learning their new language and interacting with English speaking peers.</w:t>
            </w:r>
          </w:p>
        </w:tc>
      </w:tr>
      <w:tr w:rsidR="0072771F" w:rsidRPr="0072771F" w:rsidTr="0042026C">
        <w:trPr>
          <w:trHeight w:val="44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72771F" w:rsidRPr="00F377D3" w:rsidRDefault="0072771F" w:rsidP="00F377D3">
            <w:pPr>
              <w:spacing w:after="0" w:line="240" w:lineRule="auto"/>
              <w:rPr>
                <w:rFonts w:ascii="Comic Sans MS"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2771F" w:rsidRPr="00F377D3" w:rsidRDefault="0072771F" w:rsidP="00F377D3">
            <w:pPr>
              <w:spacing w:after="0" w:line="240" w:lineRule="auto"/>
              <w:rPr>
                <w:rFonts w:ascii="Comic Sans MS" w:hAnsi="Comic Sans MS" w:cs="Arial"/>
                <w:sz w:val="24"/>
                <w:szCs w:val="24"/>
              </w:rPr>
            </w:pPr>
            <w:r w:rsidRPr="00F377D3">
              <w:rPr>
                <w:rFonts w:ascii="Comic Sans MS" w:hAnsi="Comic Sans MS"/>
                <w:sz w:val="24"/>
                <w:szCs w:val="24"/>
              </w:rPr>
              <w:t>Adults play as partners with children – following the child’s lead.</w:t>
            </w:r>
          </w:p>
        </w:tc>
      </w:tr>
      <w:tr w:rsidR="0072771F" w:rsidRPr="0072771F" w:rsidTr="0042026C">
        <w:trPr>
          <w:trHeight w:val="501"/>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72771F" w:rsidRPr="00F377D3" w:rsidRDefault="0072771F" w:rsidP="00F377D3">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2771F" w:rsidRPr="00F377D3" w:rsidRDefault="0072771F" w:rsidP="00F377D3">
            <w:pPr>
              <w:spacing w:after="0" w:line="240" w:lineRule="auto"/>
              <w:rPr>
                <w:rFonts w:ascii="Comic Sans MS" w:eastAsia="Times New Roman" w:hAnsi="Comic Sans MS" w:cs="Arial"/>
                <w:sz w:val="24"/>
                <w:szCs w:val="24"/>
              </w:rPr>
            </w:pPr>
            <w:r w:rsidRPr="00F377D3">
              <w:rPr>
                <w:rFonts w:ascii="Comic Sans MS" w:hAnsi="Comic Sans MS"/>
                <w:sz w:val="24"/>
                <w:szCs w:val="24"/>
              </w:rPr>
              <w:t>Adults encourage children’s ideas, suggestions, and efforts throughout the day.</w:t>
            </w:r>
          </w:p>
        </w:tc>
      </w:tr>
      <w:tr w:rsidR="0072771F" w:rsidRPr="0072771F" w:rsidTr="0042026C">
        <w:trPr>
          <w:trHeight w:val="474"/>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72771F" w:rsidRPr="00F377D3" w:rsidRDefault="0072771F" w:rsidP="00F377D3">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2771F" w:rsidRPr="00F377D3" w:rsidRDefault="0072771F" w:rsidP="00F377D3">
            <w:pPr>
              <w:spacing w:after="0" w:line="240" w:lineRule="auto"/>
              <w:rPr>
                <w:rFonts w:ascii="Comic Sans MS" w:hAnsi="Comic Sans MS"/>
                <w:sz w:val="24"/>
                <w:szCs w:val="24"/>
              </w:rPr>
            </w:pPr>
            <w:r w:rsidRPr="00F377D3">
              <w:rPr>
                <w:rFonts w:ascii="Comic Sans MS" w:hAnsi="Comic Sans MS"/>
                <w:sz w:val="24"/>
                <w:szCs w:val="24"/>
              </w:rPr>
              <w:t>At Large Group Time, adults use many strategies to support and extend children’s ideas and actions.</w:t>
            </w:r>
          </w:p>
        </w:tc>
      </w:tr>
      <w:tr w:rsidR="0072771F" w:rsidRPr="0072771F" w:rsidTr="00F377D3">
        <w:trPr>
          <w:trHeight w:val="51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72771F" w:rsidRPr="00F377D3" w:rsidRDefault="0072771F" w:rsidP="00F377D3">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2771F" w:rsidRPr="00F377D3" w:rsidRDefault="0072771F" w:rsidP="00F377D3">
            <w:pPr>
              <w:spacing w:after="0" w:line="240" w:lineRule="auto"/>
              <w:rPr>
                <w:rFonts w:ascii="Comic Sans MS" w:hAnsi="Comic Sans MS"/>
                <w:sz w:val="24"/>
                <w:szCs w:val="24"/>
              </w:rPr>
            </w:pPr>
            <w:r w:rsidRPr="00F377D3">
              <w:rPr>
                <w:rFonts w:ascii="Comic Sans MS" w:hAnsi="Comic Sans MS"/>
                <w:sz w:val="24"/>
                <w:szCs w:val="24"/>
              </w:rPr>
              <w:t>Adults provide scaffolding for children as they play and work.</w:t>
            </w:r>
          </w:p>
        </w:tc>
      </w:tr>
      <w:tr w:rsidR="0072771F" w:rsidRPr="0072771F" w:rsidTr="0042026C">
        <w:trPr>
          <w:trHeight w:val="591"/>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72771F" w:rsidRPr="00F377D3" w:rsidRDefault="0072771F" w:rsidP="00F377D3">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2771F" w:rsidRPr="00F377D3" w:rsidRDefault="0072771F" w:rsidP="00F377D3">
            <w:pPr>
              <w:spacing w:after="0" w:line="240" w:lineRule="auto"/>
              <w:rPr>
                <w:rFonts w:ascii="Comic Sans MS" w:hAnsi="Comic Sans MS"/>
                <w:sz w:val="24"/>
                <w:szCs w:val="24"/>
              </w:rPr>
            </w:pPr>
            <w:r w:rsidRPr="00F377D3">
              <w:rPr>
                <w:rFonts w:ascii="Comic Sans MS" w:hAnsi="Comic Sans MS"/>
                <w:sz w:val="24"/>
                <w:szCs w:val="24"/>
              </w:rPr>
              <w:t>Adults use acknowledging and encouraging statements as opposed to judgmental praise statements.</w:t>
            </w:r>
          </w:p>
        </w:tc>
      </w:tr>
      <w:tr w:rsidR="0072771F" w:rsidRPr="0072771F" w:rsidTr="0042026C">
        <w:trPr>
          <w:trHeight w:val="483"/>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72771F" w:rsidRPr="00F377D3" w:rsidRDefault="0072771F" w:rsidP="00F377D3">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2771F" w:rsidRPr="00F377D3" w:rsidRDefault="0072771F" w:rsidP="00F377D3">
            <w:pPr>
              <w:spacing w:after="0" w:line="240" w:lineRule="auto"/>
              <w:rPr>
                <w:rFonts w:ascii="Comic Sans MS" w:hAnsi="Comic Sans MS"/>
                <w:sz w:val="24"/>
                <w:szCs w:val="24"/>
              </w:rPr>
            </w:pPr>
            <w:r w:rsidRPr="00F377D3">
              <w:rPr>
                <w:rFonts w:ascii="Comic Sans MS" w:hAnsi="Comic Sans MS"/>
                <w:sz w:val="24"/>
                <w:szCs w:val="24"/>
              </w:rPr>
              <w:t>Rewards and reward systems are avoided.</w:t>
            </w:r>
          </w:p>
        </w:tc>
      </w:tr>
      <w:tr w:rsidR="0072771F" w:rsidRPr="0072771F" w:rsidTr="00F377D3">
        <w:trPr>
          <w:trHeight w:val="438"/>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72771F" w:rsidRPr="00F377D3" w:rsidRDefault="0072771F" w:rsidP="00F377D3">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2771F" w:rsidRPr="00F377D3" w:rsidRDefault="0072771F" w:rsidP="00F377D3">
            <w:pPr>
              <w:spacing w:after="0" w:line="240" w:lineRule="auto"/>
              <w:rPr>
                <w:rFonts w:ascii="Comic Sans MS" w:hAnsi="Comic Sans MS"/>
                <w:sz w:val="24"/>
                <w:szCs w:val="24"/>
              </w:rPr>
            </w:pPr>
            <w:r w:rsidRPr="00F377D3">
              <w:rPr>
                <w:rFonts w:ascii="Comic Sans MS" w:hAnsi="Comic Sans MS"/>
                <w:sz w:val="24"/>
                <w:szCs w:val="24"/>
              </w:rPr>
              <w:t>Adults suppo</w:t>
            </w:r>
            <w:r w:rsidR="00F377D3" w:rsidRPr="00F377D3">
              <w:rPr>
                <w:rFonts w:ascii="Comic Sans MS" w:hAnsi="Comic Sans MS"/>
                <w:sz w:val="24"/>
                <w:szCs w:val="24"/>
              </w:rPr>
              <w:t>rt children’s peer interactions.</w:t>
            </w:r>
          </w:p>
        </w:tc>
      </w:tr>
      <w:tr w:rsidR="00F377D3" w:rsidRPr="0072771F" w:rsidTr="00F377D3">
        <w:trPr>
          <w:trHeight w:val="591"/>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F377D3" w:rsidRPr="00F377D3" w:rsidRDefault="00F377D3" w:rsidP="00F377D3">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377D3" w:rsidRPr="00F377D3" w:rsidRDefault="00F377D3" w:rsidP="00F377D3">
            <w:pPr>
              <w:spacing w:after="0" w:line="240" w:lineRule="auto"/>
              <w:rPr>
                <w:rFonts w:ascii="Comic Sans MS" w:hAnsi="Comic Sans MS"/>
                <w:sz w:val="24"/>
                <w:szCs w:val="24"/>
              </w:rPr>
            </w:pPr>
            <w:r w:rsidRPr="00F377D3">
              <w:rPr>
                <w:rFonts w:ascii="Comic Sans MS" w:hAnsi="Comic Sans MS"/>
                <w:sz w:val="24"/>
                <w:szCs w:val="24"/>
              </w:rPr>
              <w:t>Conflict situations are dealt with calmly and in a matter-of-fact way.</w:t>
            </w:r>
          </w:p>
        </w:tc>
      </w:tr>
    </w:tbl>
    <w:p w:rsidR="00405820" w:rsidRDefault="00405820">
      <w:pPr>
        <w:rPr>
          <w:b/>
          <w:sz w:val="28"/>
          <w:szCs w:val="28"/>
          <w:u w:val="single"/>
        </w:rPr>
      </w:pPr>
      <w:r>
        <w:rPr>
          <w:b/>
          <w:sz w:val="28"/>
          <w:szCs w:val="28"/>
          <w:u w:val="single"/>
        </w:rPr>
        <w:br w:type="page"/>
      </w:r>
    </w:p>
    <w:tbl>
      <w:tblPr>
        <w:tblW w:w="0" w:type="auto"/>
        <w:jc w:val="center"/>
        <w:tblCellMar>
          <w:top w:w="15" w:type="dxa"/>
          <w:left w:w="15" w:type="dxa"/>
          <w:bottom w:w="15" w:type="dxa"/>
          <w:right w:w="15" w:type="dxa"/>
        </w:tblCellMar>
        <w:tblLook w:val="04A0" w:firstRow="1" w:lastRow="0" w:firstColumn="1" w:lastColumn="0" w:noHBand="0" w:noVBand="1"/>
      </w:tblPr>
      <w:tblGrid>
        <w:gridCol w:w="620"/>
        <w:gridCol w:w="9296"/>
      </w:tblGrid>
      <w:tr w:rsidR="00A42E8F" w:rsidRPr="00F377D3" w:rsidTr="0042026C">
        <w:trPr>
          <w:trHeight w:val="505"/>
          <w:jc w:val="center"/>
        </w:trPr>
        <w:tc>
          <w:tcPr>
            <w:tcW w:w="99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2E8F" w:rsidRPr="00A42E8F" w:rsidRDefault="00A42E8F" w:rsidP="00A42E8F">
            <w:pPr>
              <w:spacing w:after="0" w:line="240" w:lineRule="auto"/>
              <w:rPr>
                <w:rFonts w:ascii="Comic Sans MS" w:hAnsi="Comic Sans MS"/>
                <w:b/>
                <w:sz w:val="24"/>
                <w:szCs w:val="24"/>
              </w:rPr>
            </w:pPr>
            <w:r w:rsidRPr="00A42E8F">
              <w:rPr>
                <w:rFonts w:ascii="Comic Sans MS" w:hAnsi="Comic Sans MS"/>
                <w:b/>
                <w:sz w:val="24"/>
                <w:szCs w:val="24"/>
              </w:rPr>
              <w:lastRenderedPageBreak/>
              <w:t>Curriculum, Planning, and Assessment</w:t>
            </w:r>
          </w:p>
        </w:tc>
      </w:tr>
      <w:tr w:rsidR="00A42E8F" w:rsidRPr="00F377D3" w:rsidTr="00A42E8F">
        <w:trPr>
          <w:trHeight w:val="852"/>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F377D3" w:rsidRDefault="00A42E8F" w:rsidP="0042026C">
            <w:pPr>
              <w:spacing w:after="0" w:line="240" w:lineRule="auto"/>
              <w:rPr>
                <w:rFonts w:ascii="Comic Sans MS" w:hAnsi="Comic Sans MS"/>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2E8F" w:rsidRPr="00A42E8F" w:rsidRDefault="00A42E8F" w:rsidP="007D6A9B">
            <w:pPr>
              <w:spacing w:line="240" w:lineRule="auto"/>
              <w:rPr>
                <w:rFonts w:ascii="Comic Sans MS" w:hAnsi="Comic Sans MS"/>
                <w:sz w:val="24"/>
                <w:szCs w:val="24"/>
              </w:rPr>
            </w:pPr>
            <w:r w:rsidRPr="00A42E8F">
              <w:rPr>
                <w:rFonts w:ascii="Comic Sans MS" w:hAnsi="Comic Sans MS"/>
                <w:sz w:val="24"/>
                <w:szCs w:val="24"/>
              </w:rPr>
              <w:t xml:space="preserve">The program and staff consistently use ONE </w:t>
            </w:r>
            <w:r w:rsidR="007D6A9B">
              <w:rPr>
                <w:rFonts w:ascii="Comic Sans MS" w:hAnsi="Comic Sans MS"/>
                <w:sz w:val="24"/>
                <w:szCs w:val="24"/>
              </w:rPr>
              <w:t>research-based and</w:t>
            </w:r>
            <w:r w:rsidRPr="00A42E8F">
              <w:rPr>
                <w:rFonts w:ascii="Comic Sans MS" w:hAnsi="Comic Sans MS"/>
                <w:sz w:val="24"/>
                <w:szCs w:val="24"/>
              </w:rPr>
              <w:t xml:space="preserve"> comprehensive curriculum</w:t>
            </w:r>
            <w:r w:rsidR="007D6A9B">
              <w:rPr>
                <w:rFonts w:ascii="Comic Sans MS" w:hAnsi="Comic Sans MS"/>
                <w:sz w:val="24"/>
                <w:szCs w:val="24"/>
              </w:rPr>
              <w:t>.</w:t>
            </w:r>
          </w:p>
        </w:tc>
      </w:tr>
      <w:tr w:rsidR="00A42E8F" w:rsidRPr="00F377D3" w:rsidTr="00A42E8F">
        <w:trPr>
          <w:trHeight w:val="87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F377D3" w:rsidRDefault="00A42E8F" w:rsidP="0042026C">
            <w:pPr>
              <w:spacing w:after="0" w:line="240" w:lineRule="auto"/>
              <w:rPr>
                <w:rFonts w:ascii="Comic Sans MS" w:hAnsi="Comic Sans MS"/>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2E8F" w:rsidRPr="00A42E8F" w:rsidRDefault="00A42E8F" w:rsidP="00A42E8F">
            <w:pPr>
              <w:spacing w:line="240" w:lineRule="auto"/>
              <w:rPr>
                <w:rFonts w:ascii="Comic Sans MS" w:hAnsi="Comic Sans MS"/>
                <w:sz w:val="24"/>
                <w:szCs w:val="24"/>
              </w:rPr>
            </w:pPr>
            <w:r w:rsidRPr="00A42E8F">
              <w:rPr>
                <w:rFonts w:ascii="Comic Sans MS" w:hAnsi="Comic Sans MS"/>
                <w:sz w:val="24"/>
                <w:szCs w:val="24"/>
              </w:rPr>
              <w:t>Staff (teacher and co-teacher) meet daily to discuss and make plans for their own children the next day.</w:t>
            </w:r>
          </w:p>
        </w:tc>
      </w:tr>
      <w:tr w:rsidR="00A42E8F" w:rsidRPr="00F377D3" w:rsidTr="0042026C">
        <w:trPr>
          <w:trHeight w:val="44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F377D3" w:rsidRDefault="00A42E8F" w:rsidP="0042026C">
            <w:pPr>
              <w:spacing w:after="0" w:line="240" w:lineRule="auto"/>
              <w:rPr>
                <w:rFonts w:ascii="Comic Sans MS" w:hAnsi="Comic Sans MS"/>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A42E8F" w:rsidRDefault="00A42E8F" w:rsidP="00A42E8F">
            <w:pPr>
              <w:spacing w:line="240" w:lineRule="auto"/>
              <w:rPr>
                <w:rFonts w:ascii="Comic Sans MS" w:hAnsi="Comic Sans MS"/>
                <w:sz w:val="24"/>
                <w:szCs w:val="24"/>
              </w:rPr>
            </w:pPr>
            <w:r w:rsidRPr="00A42E8F">
              <w:rPr>
                <w:rFonts w:ascii="Comic Sans MS" w:hAnsi="Comic Sans MS"/>
                <w:sz w:val="24"/>
                <w:szCs w:val="24"/>
              </w:rPr>
              <w:t>Teaching team members participate equally in planning and conducting activities.</w:t>
            </w:r>
          </w:p>
        </w:tc>
      </w:tr>
      <w:tr w:rsidR="00A42E8F" w:rsidRPr="00F377D3" w:rsidTr="0042026C">
        <w:trPr>
          <w:trHeight w:val="816"/>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F377D3" w:rsidRDefault="00A42E8F" w:rsidP="0042026C">
            <w:pPr>
              <w:spacing w:after="0" w:line="240" w:lineRule="auto"/>
              <w:rPr>
                <w:rFonts w:ascii="Comic Sans MS" w:hAnsi="Comic Sans MS"/>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2E8F" w:rsidRPr="00A42E8F" w:rsidRDefault="00A42E8F" w:rsidP="00A42E8F">
            <w:pPr>
              <w:spacing w:line="240" w:lineRule="auto"/>
              <w:rPr>
                <w:rFonts w:ascii="Comic Sans MS" w:hAnsi="Comic Sans MS"/>
                <w:sz w:val="24"/>
                <w:szCs w:val="24"/>
              </w:rPr>
            </w:pPr>
            <w:r w:rsidRPr="00A42E8F">
              <w:rPr>
                <w:rFonts w:ascii="Comic Sans MS" w:hAnsi="Comic Sans MS"/>
                <w:sz w:val="24"/>
                <w:szCs w:val="24"/>
              </w:rPr>
              <w:t>Staff uses child observation and anecdotal records to focus on children’s development, to plan for individual children, and to share information with parents.</w:t>
            </w:r>
          </w:p>
        </w:tc>
      </w:tr>
      <w:tr w:rsidR="00A42E8F" w:rsidRPr="00F377D3" w:rsidTr="0042026C">
        <w:trPr>
          <w:trHeight w:val="44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F377D3" w:rsidRDefault="00A42E8F" w:rsidP="0042026C">
            <w:pPr>
              <w:spacing w:after="0" w:line="240" w:lineRule="auto"/>
              <w:rPr>
                <w:rFonts w:ascii="Comic Sans MS"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A42E8F" w:rsidRDefault="00A42E8F" w:rsidP="00A42E8F">
            <w:pPr>
              <w:spacing w:line="240" w:lineRule="auto"/>
              <w:rPr>
                <w:rFonts w:ascii="Comic Sans MS" w:hAnsi="Comic Sans MS"/>
                <w:sz w:val="24"/>
                <w:szCs w:val="24"/>
              </w:rPr>
            </w:pPr>
            <w:r w:rsidRPr="00A42E8F">
              <w:rPr>
                <w:rFonts w:ascii="Comic Sans MS" w:hAnsi="Comic Sans MS"/>
                <w:sz w:val="24"/>
                <w:szCs w:val="24"/>
              </w:rPr>
              <w:t xml:space="preserve">Staff uses an approved child observation assessment measure that is of proven reliability and validity.  (COR or GOLD) </w:t>
            </w:r>
          </w:p>
        </w:tc>
      </w:tr>
      <w:tr w:rsidR="00A42E8F" w:rsidRPr="00F377D3" w:rsidTr="0042026C">
        <w:trPr>
          <w:trHeight w:val="501"/>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F377D3" w:rsidRDefault="00A42E8F" w:rsidP="0042026C">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2E8F" w:rsidRPr="00A42E8F" w:rsidRDefault="00A42E8F" w:rsidP="00A42E8F">
            <w:pPr>
              <w:spacing w:line="240" w:lineRule="auto"/>
              <w:rPr>
                <w:rFonts w:ascii="Comic Sans MS" w:hAnsi="Comic Sans MS"/>
                <w:sz w:val="24"/>
                <w:szCs w:val="24"/>
              </w:rPr>
            </w:pPr>
            <w:r w:rsidRPr="00A42E8F">
              <w:rPr>
                <w:rFonts w:ascii="Comic Sans MS" w:hAnsi="Comic Sans MS"/>
                <w:sz w:val="24"/>
                <w:szCs w:val="24"/>
              </w:rPr>
              <w:t xml:space="preserve">Staff maintain accurate records: </w:t>
            </w:r>
            <w:r w:rsidRPr="00A42E8F">
              <w:rPr>
                <w:rFonts w:ascii="Comic Sans MS" w:hAnsi="Comic Sans MS"/>
                <w:i/>
                <w:sz w:val="24"/>
                <w:szCs w:val="24"/>
              </w:rPr>
              <w:t>See below</w:t>
            </w:r>
            <w:r w:rsidRPr="00A42E8F">
              <w:rPr>
                <w:rFonts w:ascii="Comic Sans MS" w:hAnsi="Comic Sans MS"/>
                <w:sz w:val="24"/>
                <w:szCs w:val="24"/>
              </w:rPr>
              <w:t xml:space="preserve"> </w:t>
            </w:r>
          </w:p>
        </w:tc>
      </w:tr>
      <w:tr w:rsidR="00A42E8F" w:rsidRPr="00F377D3" w:rsidTr="0042026C">
        <w:trPr>
          <w:trHeight w:val="474"/>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F377D3" w:rsidRDefault="00A42E8F" w:rsidP="0042026C">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A42E8F" w:rsidRDefault="00A42E8F" w:rsidP="00A42E8F">
            <w:pPr>
              <w:spacing w:after="0" w:line="240" w:lineRule="auto"/>
              <w:rPr>
                <w:rFonts w:ascii="Comic Sans MS" w:hAnsi="Comic Sans MS"/>
                <w:sz w:val="24"/>
                <w:szCs w:val="24"/>
              </w:rPr>
            </w:pPr>
            <w:r w:rsidRPr="00A42E8F">
              <w:rPr>
                <w:rFonts w:ascii="Comic Sans MS" w:hAnsi="Comic Sans MS"/>
                <w:sz w:val="24"/>
                <w:szCs w:val="24"/>
              </w:rPr>
              <w:t>At Large Group Time, adults use many strategies to support and extend children’s ideas and actions.</w:t>
            </w:r>
          </w:p>
        </w:tc>
      </w:tr>
      <w:tr w:rsidR="00A42E8F" w:rsidRPr="00F377D3" w:rsidTr="0042026C">
        <w:trPr>
          <w:trHeight w:val="51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F377D3" w:rsidRDefault="00A42E8F" w:rsidP="0042026C">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A42E8F" w:rsidRDefault="00A42E8F" w:rsidP="00A42E8F">
            <w:pPr>
              <w:spacing w:after="0" w:line="240" w:lineRule="auto"/>
              <w:rPr>
                <w:rFonts w:ascii="Comic Sans MS" w:hAnsi="Comic Sans MS"/>
                <w:sz w:val="24"/>
                <w:szCs w:val="24"/>
              </w:rPr>
            </w:pPr>
            <w:r w:rsidRPr="00A42E8F">
              <w:rPr>
                <w:rFonts w:ascii="Comic Sans MS" w:hAnsi="Comic Sans MS"/>
                <w:sz w:val="24"/>
                <w:szCs w:val="24"/>
              </w:rPr>
              <w:t>Adults provide scaffolding for children as they play and work.</w:t>
            </w:r>
          </w:p>
        </w:tc>
      </w:tr>
      <w:tr w:rsidR="00A42E8F" w:rsidRPr="00F377D3" w:rsidTr="0042026C">
        <w:trPr>
          <w:trHeight w:val="591"/>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F377D3" w:rsidRDefault="00A42E8F" w:rsidP="0042026C">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A42E8F" w:rsidRDefault="00A42E8F" w:rsidP="00A42E8F">
            <w:pPr>
              <w:spacing w:after="0" w:line="240" w:lineRule="auto"/>
              <w:rPr>
                <w:rFonts w:ascii="Comic Sans MS" w:hAnsi="Comic Sans MS"/>
                <w:sz w:val="24"/>
                <w:szCs w:val="24"/>
              </w:rPr>
            </w:pPr>
            <w:r w:rsidRPr="00A42E8F">
              <w:rPr>
                <w:rFonts w:ascii="Comic Sans MS" w:hAnsi="Comic Sans MS"/>
                <w:sz w:val="24"/>
                <w:szCs w:val="24"/>
              </w:rPr>
              <w:t>Adults use acknowledging and encouraging statements as opposed to judgmental praise statements.</w:t>
            </w:r>
          </w:p>
        </w:tc>
      </w:tr>
      <w:tr w:rsidR="00A42E8F" w:rsidRPr="00F377D3" w:rsidTr="0042026C">
        <w:trPr>
          <w:trHeight w:val="483"/>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F377D3" w:rsidRDefault="00A42E8F" w:rsidP="0042026C">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A42E8F" w:rsidRDefault="00A42E8F" w:rsidP="00A42E8F">
            <w:pPr>
              <w:spacing w:after="0" w:line="240" w:lineRule="auto"/>
              <w:rPr>
                <w:rFonts w:ascii="Comic Sans MS" w:hAnsi="Comic Sans MS"/>
                <w:sz w:val="24"/>
                <w:szCs w:val="24"/>
              </w:rPr>
            </w:pPr>
            <w:r w:rsidRPr="00A42E8F">
              <w:rPr>
                <w:rFonts w:ascii="Comic Sans MS" w:hAnsi="Comic Sans MS"/>
                <w:sz w:val="24"/>
                <w:szCs w:val="24"/>
              </w:rPr>
              <w:t>Rewards and reward systems are avoided.</w:t>
            </w:r>
          </w:p>
        </w:tc>
      </w:tr>
      <w:tr w:rsidR="00A42E8F" w:rsidRPr="00F377D3" w:rsidTr="0042026C">
        <w:trPr>
          <w:trHeight w:val="438"/>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F377D3" w:rsidRDefault="00A42E8F" w:rsidP="0042026C">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A42E8F" w:rsidRDefault="00A42E8F" w:rsidP="00A42E8F">
            <w:pPr>
              <w:spacing w:after="0" w:line="240" w:lineRule="auto"/>
              <w:rPr>
                <w:rFonts w:ascii="Comic Sans MS" w:hAnsi="Comic Sans MS"/>
                <w:sz w:val="24"/>
                <w:szCs w:val="24"/>
              </w:rPr>
            </w:pPr>
            <w:r w:rsidRPr="00A42E8F">
              <w:rPr>
                <w:rFonts w:ascii="Comic Sans MS" w:hAnsi="Comic Sans MS"/>
                <w:sz w:val="24"/>
                <w:szCs w:val="24"/>
              </w:rPr>
              <w:t>Adults support children’s peer interactions.</w:t>
            </w:r>
          </w:p>
        </w:tc>
      </w:tr>
      <w:tr w:rsidR="00A42E8F" w:rsidRPr="00F377D3" w:rsidTr="0042026C">
        <w:trPr>
          <w:trHeight w:val="591"/>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F377D3" w:rsidRDefault="00A42E8F" w:rsidP="0042026C">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A42E8F" w:rsidRDefault="00A42E8F" w:rsidP="00A42E8F">
            <w:pPr>
              <w:spacing w:after="0" w:line="240" w:lineRule="auto"/>
              <w:rPr>
                <w:rFonts w:ascii="Comic Sans MS" w:hAnsi="Comic Sans MS"/>
                <w:sz w:val="24"/>
                <w:szCs w:val="24"/>
              </w:rPr>
            </w:pPr>
            <w:r w:rsidRPr="00A42E8F">
              <w:rPr>
                <w:rFonts w:ascii="Comic Sans MS" w:hAnsi="Comic Sans MS"/>
                <w:sz w:val="24"/>
                <w:szCs w:val="24"/>
              </w:rPr>
              <w:t>Conflict situations are dealt with calmly and in a matter-of-fact way.</w:t>
            </w:r>
          </w:p>
        </w:tc>
      </w:tr>
    </w:tbl>
    <w:p w:rsidR="00A731A3" w:rsidRDefault="00A731A3" w:rsidP="00A731A3">
      <w:pPr>
        <w:pStyle w:val="ListParagraph"/>
        <w:rPr>
          <w:sz w:val="24"/>
          <w:szCs w:val="24"/>
        </w:rPr>
      </w:pPr>
    </w:p>
    <w:p w:rsidR="00A42E8F" w:rsidRDefault="00A42E8F" w:rsidP="00A731A3">
      <w:pPr>
        <w:pStyle w:val="ListParagraph"/>
        <w:rPr>
          <w:sz w:val="24"/>
          <w:szCs w:val="24"/>
        </w:rPr>
      </w:pPr>
    </w:p>
    <w:p w:rsidR="00A42E8F" w:rsidRDefault="00A42E8F" w:rsidP="00A731A3">
      <w:pPr>
        <w:pStyle w:val="ListParagraph"/>
        <w:rPr>
          <w:sz w:val="24"/>
          <w:szCs w:val="24"/>
        </w:rPr>
      </w:pPr>
    </w:p>
    <w:p w:rsidR="00A42E8F" w:rsidRDefault="00A42E8F" w:rsidP="00A731A3">
      <w:pPr>
        <w:pStyle w:val="ListParagraph"/>
        <w:rPr>
          <w:sz w:val="24"/>
          <w:szCs w:val="24"/>
        </w:rPr>
      </w:pPr>
    </w:p>
    <w:p w:rsidR="00A42E8F" w:rsidRDefault="00A42E8F" w:rsidP="00A731A3">
      <w:pPr>
        <w:pStyle w:val="ListParagraph"/>
        <w:rPr>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20"/>
        <w:gridCol w:w="9296"/>
      </w:tblGrid>
      <w:tr w:rsidR="00A42E8F" w:rsidRPr="00A42E8F" w:rsidTr="0042026C">
        <w:trPr>
          <w:trHeight w:val="505"/>
          <w:jc w:val="center"/>
        </w:trPr>
        <w:tc>
          <w:tcPr>
            <w:tcW w:w="9916" w:type="dxa"/>
            <w:gridSpan w:val="2"/>
            <w:tcBorders>
              <w:top w:val="single" w:sz="8" w:space="0" w:color="000000"/>
              <w:left w:val="single" w:sz="8" w:space="0" w:color="000000"/>
              <w:bottom w:val="single" w:sz="8" w:space="0" w:color="000000"/>
              <w:right w:val="single" w:sz="8" w:space="0" w:color="000000"/>
            </w:tcBorders>
            <w:shd w:val="clear" w:color="auto" w:fill="FFFFFF"/>
          </w:tcPr>
          <w:p w:rsidR="00A42E8F" w:rsidRPr="00112EA4" w:rsidRDefault="00A42E8F" w:rsidP="0042026C">
            <w:pPr>
              <w:spacing w:after="0" w:line="240" w:lineRule="auto"/>
              <w:rPr>
                <w:rFonts w:ascii="Comic Sans MS" w:hAnsi="Comic Sans MS"/>
                <w:b/>
                <w:sz w:val="24"/>
                <w:szCs w:val="24"/>
              </w:rPr>
            </w:pPr>
            <w:r w:rsidRPr="00112EA4">
              <w:rPr>
                <w:rFonts w:ascii="Comic Sans MS" w:hAnsi="Comic Sans MS"/>
                <w:b/>
                <w:sz w:val="24"/>
                <w:szCs w:val="24"/>
              </w:rPr>
              <w:t>Records</w:t>
            </w:r>
          </w:p>
        </w:tc>
      </w:tr>
      <w:tr w:rsidR="00A42E8F" w:rsidRPr="00A42E8F" w:rsidTr="00A42E8F">
        <w:trPr>
          <w:trHeight w:val="492"/>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112EA4" w:rsidRDefault="00A42E8F" w:rsidP="0042026C">
            <w:pPr>
              <w:spacing w:after="0" w:line="240" w:lineRule="auto"/>
              <w:rPr>
                <w:rFonts w:ascii="Comic Sans MS" w:hAnsi="Comic Sans MS"/>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2E8F" w:rsidRPr="00112EA4" w:rsidRDefault="00A42E8F" w:rsidP="0042026C">
            <w:pPr>
              <w:spacing w:line="240" w:lineRule="auto"/>
              <w:rPr>
                <w:rFonts w:ascii="Comic Sans MS" w:hAnsi="Comic Sans MS"/>
                <w:sz w:val="24"/>
                <w:szCs w:val="24"/>
              </w:rPr>
            </w:pPr>
            <w:r w:rsidRPr="00112EA4">
              <w:rPr>
                <w:rFonts w:ascii="Comic Sans MS" w:eastAsia="Times New Roman" w:hAnsi="Comic Sans MS" w:cs="Times New Roman"/>
                <w:sz w:val="24"/>
                <w:szCs w:val="24"/>
              </w:rPr>
              <w:t>All records and documentation required by licensing</w:t>
            </w:r>
          </w:p>
        </w:tc>
      </w:tr>
      <w:tr w:rsidR="00A42E8F" w:rsidRPr="00A42E8F" w:rsidTr="00112EA4">
        <w:trPr>
          <w:trHeight w:val="465"/>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112EA4" w:rsidRDefault="00A42E8F" w:rsidP="0042026C">
            <w:pPr>
              <w:spacing w:after="0" w:line="240" w:lineRule="auto"/>
              <w:rPr>
                <w:rFonts w:ascii="Comic Sans MS" w:hAnsi="Comic Sans MS"/>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2E8F" w:rsidRPr="00112EA4" w:rsidRDefault="00A42E8F" w:rsidP="00112EA4">
            <w:pPr>
              <w:spacing w:after="0" w:line="240" w:lineRule="auto"/>
              <w:rPr>
                <w:rFonts w:ascii="Comic Sans MS" w:eastAsia="Times New Roman" w:hAnsi="Comic Sans MS" w:cs="Times New Roman"/>
                <w:sz w:val="24"/>
                <w:szCs w:val="24"/>
              </w:rPr>
            </w:pPr>
            <w:r w:rsidRPr="00112EA4">
              <w:rPr>
                <w:rFonts w:ascii="Comic Sans MS" w:eastAsia="Times New Roman" w:hAnsi="Comic Sans MS" w:cs="Times New Roman"/>
                <w:sz w:val="24"/>
                <w:szCs w:val="24"/>
              </w:rPr>
              <w:t xml:space="preserve">Health Appraisal Form/Shot record </w:t>
            </w:r>
          </w:p>
        </w:tc>
      </w:tr>
      <w:tr w:rsidR="00A42E8F" w:rsidRPr="00A42E8F" w:rsidTr="0042026C">
        <w:trPr>
          <w:trHeight w:val="44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112EA4" w:rsidRDefault="00A42E8F" w:rsidP="0042026C">
            <w:pPr>
              <w:spacing w:after="0" w:line="240" w:lineRule="auto"/>
              <w:rPr>
                <w:rFonts w:ascii="Comic Sans MS" w:hAnsi="Comic Sans MS"/>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112EA4" w:rsidRDefault="00A42E8F" w:rsidP="00112EA4">
            <w:pPr>
              <w:spacing w:after="0" w:line="240" w:lineRule="auto"/>
              <w:rPr>
                <w:rFonts w:ascii="Comic Sans MS" w:eastAsia="Times New Roman" w:hAnsi="Comic Sans MS" w:cs="Times New Roman"/>
                <w:sz w:val="24"/>
                <w:szCs w:val="24"/>
              </w:rPr>
            </w:pPr>
            <w:r w:rsidRPr="00112EA4">
              <w:rPr>
                <w:rFonts w:ascii="Comic Sans MS" w:eastAsia="Times New Roman" w:hAnsi="Comic Sans MS" w:cs="Times New Roman"/>
                <w:sz w:val="24"/>
                <w:szCs w:val="24"/>
              </w:rPr>
              <w:t xml:space="preserve">Birth certificate </w:t>
            </w:r>
          </w:p>
        </w:tc>
      </w:tr>
      <w:tr w:rsidR="00A42E8F" w:rsidRPr="00A42E8F" w:rsidTr="00112EA4">
        <w:trPr>
          <w:trHeight w:val="465"/>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112EA4" w:rsidRDefault="00A42E8F" w:rsidP="0042026C">
            <w:pPr>
              <w:spacing w:after="0" w:line="240" w:lineRule="auto"/>
              <w:rPr>
                <w:rFonts w:ascii="Comic Sans MS" w:hAnsi="Comic Sans MS"/>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2E8F" w:rsidRPr="00112EA4" w:rsidRDefault="00A42E8F" w:rsidP="00112EA4">
            <w:pPr>
              <w:spacing w:after="0" w:line="240" w:lineRule="auto"/>
              <w:rPr>
                <w:rFonts w:ascii="Comic Sans MS" w:eastAsia="Times New Roman" w:hAnsi="Comic Sans MS" w:cs="Times New Roman"/>
                <w:sz w:val="24"/>
                <w:szCs w:val="24"/>
              </w:rPr>
            </w:pPr>
            <w:r w:rsidRPr="00112EA4">
              <w:rPr>
                <w:rFonts w:ascii="Comic Sans MS" w:eastAsia="Times New Roman" w:hAnsi="Comic Sans MS" w:cs="Times New Roman"/>
                <w:sz w:val="24"/>
                <w:szCs w:val="24"/>
              </w:rPr>
              <w:t>Complete Child Information Card  (nothing blank)</w:t>
            </w:r>
          </w:p>
        </w:tc>
      </w:tr>
      <w:tr w:rsidR="00A42E8F" w:rsidRPr="00A42E8F" w:rsidTr="0042026C">
        <w:trPr>
          <w:trHeight w:val="44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112EA4" w:rsidRDefault="00A42E8F" w:rsidP="0042026C">
            <w:pPr>
              <w:spacing w:after="0" w:line="240" w:lineRule="auto"/>
              <w:rPr>
                <w:rFonts w:ascii="Comic Sans MS"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112EA4" w:rsidRDefault="00A42E8F" w:rsidP="00112EA4">
            <w:pPr>
              <w:spacing w:after="0" w:line="240" w:lineRule="auto"/>
              <w:rPr>
                <w:rFonts w:ascii="Comic Sans MS" w:eastAsia="Times New Roman" w:hAnsi="Comic Sans MS" w:cs="Times New Roman"/>
                <w:sz w:val="24"/>
                <w:szCs w:val="24"/>
              </w:rPr>
            </w:pPr>
            <w:r w:rsidRPr="00112EA4">
              <w:rPr>
                <w:rFonts w:ascii="Comic Sans MS" w:eastAsia="Times New Roman" w:hAnsi="Comic Sans MS" w:cs="Times New Roman"/>
                <w:sz w:val="24"/>
                <w:szCs w:val="24"/>
              </w:rPr>
              <w:t>Written permission for field trips or photo/video, etc.</w:t>
            </w:r>
          </w:p>
        </w:tc>
      </w:tr>
      <w:tr w:rsidR="00A42E8F" w:rsidRPr="00A42E8F" w:rsidTr="0042026C">
        <w:trPr>
          <w:trHeight w:val="501"/>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112EA4" w:rsidRDefault="00A42E8F" w:rsidP="0042026C">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2E8F" w:rsidRPr="00112EA4" w:rsidRDefault="00A42E8F" w:rsidP="00112EA4">
            <w:pPr>
              <w:spacing w:after="0" w:line="240" w:lineRule="auto"/>
              <w:rPr>
                <w:rFonts w:ascii="Comic Sans MS" w:eastAsia="Times New Roman" w:hAnsi="Comic Sans MS" w:cs="Times New Roman"/>
                <w:sz w:val="24"/>
                <w:szCs w:val="24"/>
              </w:rPr>
            </w:pPr>
            <w:r w:rsidRPr="00112EA4">
              <w:rPr>
                <w:rFonts w:ascii="Comic Sans MS" w:eastAsia="Times New Roman" w:hAnsi="Comic Sans MS" w:cs="Times New Roman"/>
                <w:sz w:val="24"/>
                <w:szCs w:val="24"/>
              </w:rPr>
              <w:t>Income documentation</w:t>
            </w:r>
          </w:p>
        </w:tc>
      </w:tr>
      <w:tr w:rsidR="00A42E8F" w:rsidRPr="00A42E8F" w:rsidTr="0042026C">
        <w:trPr>
          <w:trHeight w:val="474"/>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112EA4" w:rsidRDefault="00A42E8F" w:rsidP="0042026C">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112EA4" w:rsidRDefault="005A380C" w:rsidP="0042026C">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Eligibility </w:t>
            </w:r>
            <w:r w:rsidR="00A42E8F" w:rsidRPr="00112EA4">
              <w:rPr>
                <w:rFonts w:ascii="Comic Sans MS" w:eastAsia="Times New Roman" w:hAnsi="Comic Sans MS" w:cs="Times New Roman"/>
                <w:sz w:val="24"/>
                <w:szCs w:val="24"/>
              </w:rPr>
              <w:t>factor documentation</w:t>
            </w:r>
          </w:p>
        </w:tc>
      </w:tr>
      <w:tr w:rsidR="00A42E8F" w:rsidRPr="00A42E8F" w:rsidTr="0042026C">
        <w:trPr>
          <w:trHeight w:val="51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112EA4" w:rsidRDefault="00A42E8F" w:rsidP="0042026C">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112EA4" w:rsidRDefault="00A42E8F" w:rsidP="0042026C">
            <w:pPr>
              <w:spacing w:after="0" w:line="240" w:lineRule="auto"/>
              <w:rPr>
                <w:rFonts w:ascii="Comic Sans MS" w:eastAsia="Times New Roman" w:hAnsi="Comic Sans MS" w:cs="Times New Roman"/>
                <w:sz w:val="24"/>
                <w:szCs w:val="24"/>
              </w:rPr>
            </w:pPr>
            <w:r w:rsidRPr="00112EA4">
              <w:rPr>
                <w:rFonts w:ascii="Comic Sans MS" w:eastAsia="Times New Roman" w:hAnsi="Comic Sans MS" w:cs="Times New Roman"/>
                <w:sz w:val="24"/>
                <w:szCs w:val="24"/>
              </w:rPr>
              <w:t>Child Screening</w:t>
            </w:r>
          </w:p>
        </w:tc>
      </w:tr>
      <w:tr w:rsidR="00A42E8F" w:rsidRPr="00A42E8F" w:rsidTr="0042026C">
        <w:trPr>
          <w:trHeight w:val="591"/>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112EA4" w:rsidRDefault="00A42E8F" w:rsidP="0042026C">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112EA4" w:rsidRDefault="00A42E8F" w:rsidP="0042026C">
            <w:pPr>
              <w:spacing w:after="0" w:line="240" w:lineRule="auto"/>
              <w:rPr>
                <w:rFonts w:ascii="Comic Sans MS" w:eastAsia="Times New Roman" w:hAnsi="Comic Sans MS" w:cs="Times New Roman"/>
                <w:sz w:val="24"/>
                <w:szCs w:val="24"/>
              </w:rPr>
            </w:pPr>
            <w:r w:rsidRPr="00112EA4">
              <w:rPr>
                <w:rFonts w:ascii="Comic Sans MS" w:eastAsia="Times New Roman" w:hAnsi="Comic Sans MS" w:cs="Times New Roman"/>
                <w:sz w:val="24"/>
                <w:szCs w:val="24"/>
              </w:rPr>
              <w:t>Child Assessment Reports</w:t>
            </w:r>
          </w:p>
        </w:tc>
      </w:tr>
      <w:tr w:rsidR="00A42E8F" w:rsidRPr="00A42E8F" w:rsidTr="0042026C">
        <w:trPr>
          <w:trHeight w:val="483"/>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112EA4" w:rsidRDefault="00A42E8F" w:rsidP="0042026C">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112EA4" w:rsidRDefault="00A42E8F" w:rsidP="0042026C">
            <w:pPr>
              <w:spacing w:after="0" w:line="240" w:lineRule="auto"/>
              <w:rPr>
                <w:rFonts w:ascii="Comic Sans MS" w:eastAsia="Times New Roman" w:hAnsi="Comic Sans MS" w:cs="Times New Roman"/>
                <w:sz w:val="24"/>
                <w:szCs w:val="24"/>
              </w:rPr>
            </w:pPr>
            <w:r w:rsidRPr="00112EA4">
              <w:rPr>
                <w:rFonts w:ascii="Comic Sans MS" w:eastAsia="Times New Roman" w:hAnsi="Comic Sans MS" w:cs="Times New Roman"/>
                <w:sz w:val="24"/>
                <w:szCs w:val="24"/>
              </w:rPr>
              <w:t>Parent / Family Conference documentation</w:t>
            </w:r>
          </w:p>
        </w:tc>
      </w:tr>
      <w:tr w:rsidR="00A42E8F" w:rsidRPr="00A42E8F" w:rsidTr="0042026C">
        <w:trPr>
          <w:trHeight w:val="438"/>
          <w:jc w:val="center"/>
        </w:trPr>
        <w:tc>
          <w:tcPr>
            <w:tcW w:w="620" w:type="dxa"/>
            <w:tcBorders>
              <w:top w:val="single" w:sz="8" w:space="0" w:color="000000"/>
              <w:left w:val="single" w:sz="8" w:space="0" w:color="000000"/>
              <w:bottom w:val="single" w:sz="8" w:space="0" w:color="000000"/>
              <w:right w:val="single" w:sz="8" w:space="0" w:color="000000"/>
            </w:tcBorders>
            <w:shd w:val="clear" w:color="auto" w:fill="FFFFFF"/>
          </w:tcPr>
          <w:p w:rsidR="00A42E8F" w:rsidRPr="00112EA4" w:rsidRDefault="00A42E8F" w:rsidP="0042026C">
            <w:pPr>
              <w:spacing w:after="0" w:line="240" w:lineRule="auto"/>
              <w:rPr>
                <w:rFonts w:ascii="Comic Sans MS" w:eastAsia="Times New Roman" w:hAnsi="Comic Sans MS" w:cs="Arial"/>
                <w:sz w:val="24"/>
                <w:szCs w:val="24"/>
              </w:rPr>
            </w:pPr>
          </w:p>
        </w:tc>
        <w:tc>
          <w:tcPr>
            <w:tcW w:w="92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42E8F" w:rsidRPr="00112EA4" w:rsidRDefault="00A42E8F" w:rsidP="0042026C">
            <w:pPr>
              <w:spacing w:after="0" w:line="240" w:lineRule="auto"/>
              <w:rPr>
                <w:rFonts w:ascii="Comic Sans MS" w:eastAsia="Times New Roman" w:hAnsi="Comic Sans MS" w:cs="Times New Roman"/>
                <w:sz w:val="24"/>
                <w:szCs w:val="24"/>
              </w:rPr>
            </w:pPr>
            <w:r w:rsidRPr="00112EA4">
              <w:rPr>
                <w:rFonts w:ascii="Comic Sans MS" w:eastAsia="Times New Roman" w:hAnsi="Comic Sans MS" w:cs="Times New Roman"/>
                <w:sz w:val="24"/>
                <w:szCs w:val="24"/>
              </w:rPr>
              <w:t>Home Visit documentation</w:t>
            </w:r>
          </w:p>
        </w:tc>
      </w:tr>
    </w:tbl>
    <w:p w:rsidR="00A42E8F" w:rsidRDefault="00A42E8F" w:rsidP="00A731A3">
      <w:pPr>
        <w:pStyle w:val="ListParagraph"/>
        <w:rPr>
          <w:sz w:val="24"/>
          <w:szCs w:val="24"/>
        </w:rPr>
      </w:pPr>
    </w:p>
    <w:p w:rsidR="00ED49EE" w:rsidRDefault="00ED49EE" w:rsidP="00ED49EE">
      <w:pPr>
        <w:spacing w:after="0" w:line="240" w:lineRule="auto"/>
        <w:rPr>
          <w:rFonts w:eastAsia="Times New Roman" w:cs="Times New Roman"/>
          <w:sz w:val="28"/>
          <w:szCs w:val="24"/>
          <w:u w:val="single"/>
        </w:rPr>
      </w:pPr>
    </w:p>
    <w:p w:rsidR="00812DCA" w:rsidRPr="00ED49EE" w:rsidRDefault="00812DCA" w:rsidP="00ED49EE">
      <w:pPr>
        <w:spacing w:after="0" w:line="240" w:lineRule="auto"/>
        <w:rPr>
          <w:rFonts w:eastAsia="Times New Roman" w:cs="Times New Roman"/>
          <w:sz w:val="28"/>
          <w:szCs w:val="24"/>
          <w:u w:val="single"/>
        </w:rPr>
      </w:pPr>
    </w:p>
    <w:p w:rsidR="00ED49EE" w:rsidRPr="00ED49EE" w:rsidRDefault="00ED49EE" w:rsidP="009517DF">
      <w:pPr>
        <w:spacing w:after="0" w:line="240" w:lineRule="auto"/>
        <w:ind w:left="720"/>
        <w:rPr>
          <w:rFonts w:eastAsia="Times New Roman" w:cs="Times New Roman"/>
          <w:sz w:val="24"/>
          <w:szCs w:val="24"/>
        </w:rPr>
      </w:pPr>
    </w:p>
    <w:p w:rsidR="00780B0B" w:rsidRPr="00ED49EE" w:rsidRDefault="00780B0B" w:rsidP="00EF3402">
      <w:pPr>
        <w:rPr>
          <w:sz w:val="24"/>
          <w:szCs w:val="24"/>
        </w:rPr>
      </w:pPr>
    </w:p>
    <w:sectPr w:rsidR="00780B0B" w:rsidRPr="00ED49EE" w:rsidSect="005A380C">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B9D" w:rsidRDefault="00ED6B9D" w:rsidP="002A25DB">
      <w:pPr>
        <w:spacing w:after="0" w:line="240" w:lineRule="auto"/>
      </w:pPr>
      <w:r>
        <w:separator/>
      </w:r>
    </w:p>
  </w:endnote>
  <w:endnote w:type="continuationSeparator" w:id="0">
    <w:p w:rsidR="00ED6B9D" w:rsidRDefault="00ED6B9D" w:rsidP="002A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958241"/>
      <w:docPartObj>
        <w:docPartGallery w:val="Page Numbers (Bottom of Page)"/>
        <w:docPartUnique/>
      </w:docPartObj>
    </w:sdtPr>
    <w:sdtEndPr>
      <w:rPr>
        <w:noProof/>
      </w:rPr>
    </w:sdtEndPr>
    <w:sdtContent>
      <w:p w:rsidR="002A25DB" w:rsidRDefault="0010348D">
        <w:pPr>
          <w:pStyle w:val="Footer"/>
          <w:jc w:val="center"/>
        </w:pPr>
        <w:r>
          <w:fldChar w:fldCharType="begin"/>
        </w:r>
        <w:r w:rsidR="002A25DB">
          <w:instrText xml:space="preserve"> PAGE   \* MERGEFORMAT </w:instrText>
        </w:r>
        <w:r>
          <w:fldChar w:fldCharType="separate"/>
        </w:r>
        <w:r w:rsidR="00D65589">
          <w:rPr>
            <w:noProof/>
          </w:rPr>
          <w:t>4</w:t>
        </w:r>
        <w:r>
          <w:rPr>
            <w:noProof/>
          </w:rPr>
          <w:fldChar w:fldCharType="end"/>
        </w:r>
      </w:p>
    </w:sdtContent>
  </w:sdt>
  <w:p w:rsidR="002A25DB" w:rsidRDefault="002A2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B9D" w:rsidRDefault="00ED6B9D" w:rsidP="002A25DB">
      <w:pPr>
        <w:spacing w:after="0" w:line="240" w:lineRule="auto"/>
      </w:pPr>
      <w:r>
        <w:separator/>
      </w:r>
    </w:p>
  </w:footnote>
  <w:footnote w:type="continuationSeparator" w:id="0">
    <w:p w:rsidR="00ED6B9D" w:rsidRDefault="00ED6B9D" w:rsidP="002A2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B5B"/>
    <w:multiLevelType w:val="hybridMultilevel"/>
    <w:tmpl w:val="F6C0D52E"/>
    <w:lvl w:ilvl="0" w:tplc="E60C02C6">
      <w:start w:val="1"/>
      <w:numFmt w:val="bullet"/>
      <w:lvlText w:val="□"/>
      <w:lvlJc w:val="left"/>
      <w:pPr>
        <w:ind w:left="720" w:hanging="360"/>
      </w:pPr>
      <w:rPr>
        <w:rFonts w:ascii="Sylfaen" w:hAnsi="Sylfae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B661F"/>
    <w:multiLevelType w:val="hybridMultilevel"/>
    <w:tmpl w:val="FB2ED294"/>
    <w:lvl w:ilvl="0" w:tplc="2E06E6DE">
      <w:start w:val="1"/>
      <w:numFmt w:val="bullet"/>
      <w:lvlText w:val=""/>
      <w:lvlJc w:val="left"/>
      <w:pPr>
        <w:ind w:left="720" w:hanging="360"/>
      </w:pPr>
      <w:rPr>
        <w:rFonts w:ascii="Wingdings" w:hAnsi="Wingdings"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239E9"/>
    <w:multiLevelType w:val="hybridMultilevel"/>
    <w:tmpl w:val="711C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45404B"/>
    <w:multiLevelType w:val="hybridMultilevel"/>
    <w:tmpl w:val="7EB2E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631FCB"/>
    <w:multiLevelType w:val="singleLevel"/>
    <w:tmpl w:val="2E06E6DE"/>
    <w:lvl w:ilvl="0">
      <w:start w:val="1"/>
      <w:numFmt w:val="bullet"/>
      <w:lvlText w:val=""/>
      <w:lvlJc w:val="left"/>
      <w:pPr>
        <w:ind w:left="720" w:hanging="360"/>
      </w:pPr>
      <w:rPr>
        <w:rFonts w:ascii="Wingdings" w:hAnsi="Wingdings" w:hint="default"/>
        <w:color w:val="auto"/>
        <w:sz w:val="28"/>
      </w:rPr>
    </w:lvl>
  </w:abstractNum>
  <w:abstractNum w:abstractNumId="5" w15:restartNumberingAfterBreak="0">
    <w:nsid w:val="72C11DA4"/>
    <w:multiLevelType w:val="singleLevel"/>
    <w:tmpl w:val="ED60FA02"/>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74594501"/>
    <w:multiLevelType w:val="hybridMultilevel"/>
    <w:tmpl w:val="F9AE1BF6"/>
    <w:lvl w:ilvl="0" w:tplc="2E06E6DE">
      <w:start w:val="1"/>
      <w:numFmt w:val="bullet"/>
      <w:lvlText w:val=""/>
      <w:lvlJc w:val="left"/>
      <w:pPr>
        <w:ind w:left="1080" w:hanging="360"/>
      </w:pPr>
      <w:rPr>
        <w:rFonts w:ascii="Wingdings" w:hAnsi="Wingdings"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6B"/>
    <w:rsid w:val="0010348D"/>
    <w:rsid w:val="00112EA4"/>
    <w:rsid w:val="00114920"/>
    <w:rsid w:val="001403ED"/>
    <w:rsid w:val="00177B05"/>
    <w:rsid w:val="001C17FF"/>
    <w:rsid w:val="00245E18"/>
    <w:rsid w:val="002464BA"/>
    <w:rsid w:val="002A25DB"/>
    <w:rsid w:val="00351074"/>
    <w:rsid w:val="003A5845"/>
    <w:rsid w:val="003F5F75"/>
    <w:rsid w:val="00405820"/>
    <w:rsid w:val="00474849"/>
    <w:rsid w:val="00496730"/>
    <w:rsid w:val="004C6B7D"/>
    <w:rsid w:val="00502B76"/>
    <w:rsid w:val="005A081A"/>
    <w:rsid w:val="005A380C"/>
    <w:rsid w:val="005C4C21"/>
    <w:rsid w:val="005D09F9"/>
    <w:rsid w:val="006819EE"/>
    <w:rsid w:val="006F4F00"/>
    <w:rsid w:val="00701C36"/>
    <w:rsid w:val="0070370F"/>
    <w:rsid w:val="0072771F"/>
    <w:rsid w:val="00744103"/>
    <w:rsid w:val="00780B0B"/>
    <w:rsid w:val="007970F6"/>
    <w:rsid w:val="007A54F4"/>
    <w:rsid w:val="007D6A9B"/>
    <w:rsid w:val="00812DCA"/>
    <w:rsid w:val="00881820"/>
    <w:rsid w:val="009517DF"/>
    <w:rsid w:val="009639F9"/>
    <w:rsid w:val="009919D5"/>
    <w:rsid w:val="00994462"/>
    <w:rsid w:val="009E7102"/>
    <w:rsid w:val="00A03B30"/>
    <w:rsid w:val="00A30FC0"/>
    <w:rsid w:val="00A42E8F"/>
    <w:rsid w:val="00A731A3"/>
    <w:rsid w:val="00AF27D7"/>
    <w:rsid w:val="00B467A6"/>
    <w:rsid w:val="00B710FD"/>
    <w:rsid w:val="00B7217D"/>
    <w:rsid w:val="00BC78CB"/>
    <w:rsid w:val="00CE526B"/>
    <w:rsid w:val="00D438E3"/>
    <w:rsid w:val="00D65589"/>
    <w:rsid w:val="00D660B0"/>
    <w:rsid w:val="00DD4867"/>
    <w:rsid w:val="00E502E7"/>
    <w:rsid w:val="00E864B7"/>
    <w:rsid w:val="00EA3BF3"/>
    <w:rsid w:val="00ED49EE"/>
    <w:rsid w:val="00ED6B9D"/>
    <w:rsid w:val="00EE3E3D"/>
    <w:rsid w:val="00EF3402"/>
    <w:rsid w:val="00F377D3"/>
    <w:rsid w:val="00F973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39867D9-6A67-40A7-93FB-A4845759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26B"/>
    <w:pPr>
      <w:ind w:left="720"/>
      <w:contextualSpacing/>
    </w:pPr>
  </w:style>
  <w:style w:type="paragraph" w:styleId="BalloonText">
    <w:name w:val="Balloon Text"/>
    <w:basedOn w:val="Normal"/>
    <w:link w:val="BalloonTextChar"/>
    <w:uiPriority w:val="99"/>
    <w:semiHidden/>
    <w:unhideWhenUsed/>
    <w:rsid w:val="00474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849"/>
    <w:rPr>
      <w:rFonts w:ascii="Tahoma" w:hAnsi="Tahoma" w:cs="Tahoma"/>
      <w:sz w:val="16"/>
      <w:szCs w:val="16"/>
    </w:rPr>
  </w:style>
  <w:style w:type="paragraph" w:styleId="NormalWeb">
    <w:name w:val="Normal (Web)"/>
    <w:basedOn w:val="Normal"/>
    <w:uiPriority w:val="99"/>
    <w:unhideWhenUsed/>
    <w:rsid w:val="00474849"/>
    <w:pPr>
      <w:spacing w:after="0" w:line="240" w:lineRule="auto"/>
    </w:pPr>
    <w:rPr>
      <w:rFonts w:ascii="Arial" w:eastAsia="Times New Roman" w:hAnsi="Arial" w:cs="Arial"/>
      <w:sz w:val="17"/>
      <w:szCs w:val="17"/>
    </w:rPr>
  </w:style>
  <w:style w:type="paragraph" w:styleId="Header">
    <w:name w:val="header"/>
    <w:basedOn w:val="Normal"/>
    <w:link w:val="HeaderChar"/>
    <w:uiPriority w:val="99"/>
    <w:unhideWhenUsed/>
    <w:rsid w:val="002A2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5DB"/>
  </w:style>
  <w:style w:type="paragraph" w:styleId="Footer">
    <w:name w:val="footer"/>
    <w:basedOn w:val="Normal"/>
    <w:link w:val="FooterChar"/>
    <w:uiPriority w:val="99"/>
    <w:unhideWhenUsed/>
    <w:rsid w:val="002A2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37717">
      <w:bodyDiv w:val="1"/>
      <w:marLeft w:val="0"/>
      <w:marRight w:val="0"/>
      <w:marTop w:val="0"/>
      <w:marBottom w:val="0"/>
      <w:divBdr>
        <w:top w:val="none" w:sz="0" w:space="0" w:color="auto"/>
        <w:left w:val="none" w:sz="0" w:space="0" w:color="auto"/>
        <w:bottom w:val="none" w:sz="0" w:space="0" w:color="auto"/>
        <w:right w:val="none" w:sz="0" w:space="0" w:color="auto"/>
      </w:divBdr>
      <w:divsChild>
        <w:div w:id="355810342">
          <w:marLeft w:val="0"/>
          <w:marRight w:val="0"/>
          <w:marTop w:val="0"/>
          <w:marBottom w:val="0"/>
          <w:divBdr>
            <w:top w:val="none" w:sz="0" w:space="0" w:color="auto"/>
            <w:left w:val="none" w:sz="0" w:space="0" w:color="auto"/>
            <w:bottom w:val="none" w:sz="0" w:space="0" w:color="auto"/>
            <w:right w:val="none" w:sz="0" w:space="0" w:color="auto"/>
          </w:divBdr>
          <w:divsChild>
            <w:div w:id="19822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5085">
      <w:bodyDiv w:val="1"/>
      <w:marLeft w:val="0"/>
      <w:marRight w:val="0"/>
      <w:marTop w:val="0"/>
      <w:marBottom w:val="0"/>
      <w:divBdr>
        <w:top w:val="none" w:sz="0" w:space="0" w:color="auto"/>
        <w:left w:val="none" w:sz="0" w:space="0" w:color="auto"/>
        <w:bottom w:val="none" w:sz="0" w:space="0" w:color="auto"/>
        <w:right w:val="none" w:sz="0" w:space="0" w:color="auto"/>
      </w:divBdr>
    </w:div>
    <w:div w:id="1171330449">
      <w:bodyDiv w:val="1"/>
      <w:marLeft w:val="0"/>
      <w:marRight w:val="0"/>
      <w:marTop w:val="0"/>
      <w:marBottom w:val="0"/>
      <w:divBdr>
        <w:top w:val="none" w:sz="0" w:space="0" w:color="auto"/>
        <w:left w:val="none" w:sz="0" w:space="0" w:color="auto"/>
        <w:bottom w:val="none" w:sz="0" w:space="0" w:color="auto"/>
        <w:right w:val="none" w:sz="0" w:space="0" w:color="auto"/>
      </w:divBdr>
      <w:divsChild>
        <w:div w:id="43139080">
          <w:marLeft w:val="0"/>
          <w:marRight w:val="0"/>
          <w:marTop w:val="0"/>
          <w:marBottom w:val="0"/>
          <w:divBdr>
            <w:top w:val="none" w:sz="0" w:space="0" w:color="auto"/>
            <w:left w:val="none" w:sz="0" w:space="0" w:color="auto"/>
            <w:bottom w:val="none" w:sz="0" w:space="0" w:color="auto"/>
            <w:right w:val="none" w:sz="0" w:space="0" w:color="auto"/>
          </w:divBdr>
          <w:divsChild>
            <w:div w:id="3164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file/d/1b7kxOk8DorEsGpsC8e8N80wN_1ncYgcY/view?usp=sharin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829</Words>
  <Characters>5078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NCRESA</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Renouf, Katie</dc:creator>
  <cp:lastModifiedBy>Bryan, Alexander</cp:lastModifiedBy>
  <cp:revision>2</cp:revision>
  <cp:lastPrinted>2025-02-07T19:05:00Z</cp:lastPrinted>
  <dcterms:created xsi:type="dcterms:W3CDTF">2025-03-05T15:33:00Z</dcterms:created>
  <dcterms:modified xsi:type="dcterms:W3CDTF">2025-03-05T15:33:00Z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545fcfadb9223a0c7eb80aaaad7aa54511e4589774a04cd011fc16ad2376a9e3</vt:lpwstr>
  </property>
</Properties>
</file>